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DE" w:rsidRPr="00FA07DE" w:rsidRDefault="00FA07DE" w:rsidP="00FA07DE">
      <w:pPr>
        <w:widowControl/>
        <w:spacing w:before="100" w:beforeAutospacing="1" w:after="100" w:afterAutospacing="1"/>
        <w:jc w:val="left"/>
        <w:outlineLvl w:val="0"/>
        <w:rPr>
          <w:rFonts w:ascii="宋体" w:eastAsia="宋体" w:hAnsi="宋体" w:cs="宋体"/>
          <w:b/>
          <w:bCs/>
          <w:kern w:val="36"/>
          <w:sz w:val="48"/>
          <w:szCs w:val="48"/>
        </w:rPr>
      </w:pPr>
      <w:r w:rsidRPr="00FA07DE">
        <w:rPr>
          <w:rFonts w:ascii="宋体" w:eastAsia="宋体" w:hAnsi="宋体" w:cs="宋体"/>
          <w:b/>
          <w:bCs/>
          <w:kern w:val="36"/>
          <w:sz w:val="48"/>
          <w:szCs w:val="48"/>
        </w:rPr>
        <w:t>国家语言文字工作委员会关于印发《国家语言文字推广基地管理办法（试行）》的通知</w:t>
      </w:r>
    </w:p>
    <w:p w:rsidR="00FA07DE" w:rsidRPr="00FA07DE" w:rsidRDefault="00FA07DE" w:rsidP="00FA07DE">
      <w:pPr>
        <w:widowControl/>
        <w:spacing w:before="100" w:beforeAutospacing="1" w:after="100" w:afterAutospacing="1"/>
        <w:jc w:val="left"/>
        <w:rPr>
          <w:rFonts w:ascii="宋体" w:eastAsia="宋体" w:hAnsi="宋体" w:cs="宋体"/>
          <w:kern w:val="0"/>
          <w:sz w:val="24"/>
          <w:szCs w:val="24"/>
        </w:rPr>
      </w:pPr>
      <w:r w:rsidRPr="00FA07DE">
        <w:rPr>
          <w:rFonts w:ascii="宋体" w:eastAsia="宋体" w:hAnsi="宋体" w:cs="宋体"/>
          <w:kern w:val="0"/>
          <w:sz w:val="24"/>
          <w:szCs w:val="24"/>
        </w:rPr>
        <w:pict/>
      </w:r>
      <w:r w:rsidRPr="00FA07DE">
        <w:rPr>
          <w:rFonts w:ascii="宋体" w:eastAsia="宋体" w:hAnsi="宋体" w:cs="宋体"/>
          <w:kern w:val="0"/>
          <w:sz w:val="24"/>
          <w:szCs w:val="24"/>
        </w:rPr>
        <w:pict/>
      </w:r>
      <w:r w:rsidRPr="00FA07DE">
        <w:rPr>
          <w:rFonts w:ascii="宋体" w:eastAsia="宋体" w:hAnsi="宋体" w:cs="宋体"/>
          <w:kern w:val="0"/>
          <w:sz w:val="24"/>
          <w:szCs w:val="24"/>
        </w:rPr>
        <w:t>国语〔2018〕3号</w:t>
      </w:r>
    </w:p>
    <w:p w:rsidR="00FA07DE" w:rsidRPr="00FA07DE" w:rsidRDefault="00FA07DE" w:rsidP="00FA07DE">
      <w:pPr>
        <w:widowControl/>
        <w:spacing w:before="100" w:beforeAutospacing="1" w:after="100" w:afterAutospacing="1"/>
        <w:jc w:val="left"/>
        <w:rPr>
          <w:rFonts w:ascii="宋体" w:eastAsia="宋体" w:hAnsi="宋体" w:cs="宋体"/>
          <w:kern w:val="0"/>
          <w:sz w:val="24"/>
          <w:szCs w:val="24"/>
        </w:rPr>
      </w:pPr>
      <w:r w:rsidRPr="00FA07DE">
        <w:rPr>
          <w:rFonts w:ascii="宋体" w:eastAsia="宋体" w:hAnsi="宋体" w:cs="宋体"/>
          <w:kern w:val="0"/>
          <w:sz w:val="24"/>
          <w:szCs w:val="24"/>
        </w:rPr>
        <w:t>各省、自治区、直辖市教育厅（教委）、语委，新疆生产建设兵团教育局、语委，部属各高等学校、部省合建各高等学校：</w:t>
      </w:r>
    </w:p>
    <w:p w:rsidR="00FA07DE" w:rsidRPr="00FA07DE" w:rsidRDefault="00FA07DE" w:rsidP="00FA07DE">
      <w:pPr>
        <w:widowControl/>
        <w:spacing w:before="100" w:beforeAutospacing="1" w:after="100" w:afterAutospacing="1"/>
        <w:jc w:val="left"/>
        <w:rPr>
          <w:rFonts w:ascii="宋体" w:eastAsia="宋体" w:hAnsi="宋体" w:cs="宋体"/>
          <w:kern w:val="0"/>
          <w:sz w:val="24"/>
          <w:szCs w:val="24"/>
        </w:rPr>
      </w:pPr>
      <w:r w:rsidRPr="00FA07DE">
        <w:rPr>
          <w:rFonts w:ascii="宋体" w:eastAsia="宋体" w:hAnsi="宋体" w:cs="宋体"/>
          <w:kern w:val="0"/>
          <w:sz w:val="24"/>
          <w:szCs w:val="24"/>
        </w:rPr>
        <w:t xml:space="preserve">　　为落实《国家语言文字事业“十三五”发展规划》和《中华经典诵读工程实施方案》要求，加强国家语言文字推广基地的建设和管理，规范基地日常管理和考核，在总结前期工作经验和广泛征求各方面意见的基础上，特制定《国家语言文字推广基地管理办法（试行）》，现印发给你们，请遵照执行。</w:t>
      </w:r>
    </w:p>
    <w:p w:rsidR="00FA07DE" w:rsidRPr="00FA07DE" w:rsidRDefault="00FA07DE" w:rsidP="00FA07DE">
      <w:pPr>
        <w:widowControl/>
        <w:spacing w:before="100" w:beforeAutospacing="1" w:after="100" w:afterAutospacing="1"/>
        <w:jc w:val="left"/>
        <w:rPr>
          <w:rFonts w:ascii="宋体" w:eastAsia="宋体" w:hAnsi="宋体" w:cs="宋体"/>
          <w:kern w:val="0"/>
          <w:sz w:val="24"/>
          <w:szCs w:val="24"/>
        </w:rPr>
      </w:pPr>
      <w:r w:rsidRPr="00FA07DE">
        <w:rPr>
          <w:rFonts w:ascii="宋体" w:eastAsia="宋体" w:hAnsi="宋体" w:cs="宋体"/>
          <w:kern w:val="0"/>
          <w:sz w:val="24"/>
          <w:szCs w:val="24"/>
        </w:rPr>
        <w:t xml:space="preserve">　　附件：</w:t>
      </w:r>
      <w:hyperlink r:id="rId4" w:tgtFrame="_blank" w:history="1">
        <w:r w:rsidRPr="00FA07DE">
          <w:rPr>
            <w:rFonts w:ascii="宋体" w:eastAsia="宋体" w:hAnsi="宋体" w:cs="宋体"/>
            <w:color w:val="0000FF"/>
            <w:kern w:val="0"/>
            <w:sz w:val="24"/>
            <w:szCs w:val="24"/>
            <w:u w:val="single"/>
          </w:rPr>
          <w:t>国家语言文字推广基地管理办法（试行）</w:t>
        </w:r>
      </w:hyperlink>
    </w:p>
    <w:p w:rsidR="00FA07DE" w:rsidRPr="00FA07DE" w:rsidRDefault="00FA07DE" w:rsidP="00FA07DE">
      <w:pPr>
        <w:widowControl/>
        <w:spacing w:before="100" w:beforeAutospacing="1" w:after="100" w:afterAutospacing="1"/>
        <w:jc w:val="right"/>
        <w:rPr>
          <w:rFonts w:ascii="宋体" w:eastAsia="宋体" w:hAnsi="宋体" w:cs="宋体"/>
          <w:kern w:val="0"/>
          <w:sz w:val="24"/>
          <w:szCs w:val="24"/>
        </w:rPr>
      </w:pPr>
      <w:r w:rsidRPr="00FA07DE">
        <w:rPr>
          <w:rFonts w:ascii="宋体" w:eastAsia="宋体" w:hAnsi="宋体" w:cs="宋体"/>
          <w:kern w:val="0"/>
          <w:sz w:val="24"/>
          <w:szCs w:val="24"/>
        </w:rPr>
        <w:t>国家语言文字工作委员会</w:t>
      </w:r>
    </w:p>
    <w:p w:rsidR="00FA07DE" w:rsidRPr="00FA07DE" w:rsidRDefault="00FA07DE" w:rsidP="00FA07DE">
      <w:pPr>
        <w:widowControl/>
        <w:spacing w:before="100" w:beforeAutospacing="1" w:after="100" w:afterAutospacing="1"/>
        <w:jc w:val="right"/>
        <w:rPr>
          <w:rFonts w:ascii="宋体" w:eastAsia="宋体" w:hAnsi="宋体" w:cs="宋体"/>
          <w:kern w:val="0"/>
          <w:sz w:val="24"/>
          <w:szCs w:val="24"/>
        </w:rPr>
      </w:pPr>
      <w:r w:rsidRPr="00FA07DE">
        <w:rPr>
          <w:rFonts w:ascii="宋体" w:eastAsia="宋体" w:hAnsi="宋体" w:cs="宋体"/>
          <w:kern w:val="0"/>
          <w:sz w:val="24"/>
          <w:szCs w:val="24"/>
        </w:rPr>
        <w:t>2018年10月17日</w:t>
      </w:r>
    </w:p>
    <w:p w:rsidR="00FA07DE" w:rsidRDefault="00FA07DE" w:rsidP="00FA07DE">
      <w:pPr>
        <w:spacing w:line="560" w:lineRule="exact"/>
        <w:jc w:val="right"/>
        <w:rPr>
          <w:rFonts w:ascii="Times" w:eastAsia="黑体" w:hAnsi="Times"/>
          <w:bCs/>
          <w:sz w:val="44"/>
          <w:szCs w:val="44"/>
        </w:rPr>
      </w:pPr>
      <w:r w:rsidRPr="00FA07DE">
        <w:rPr>
          <w:rFonts w:ascii="宋体" w:eastAsia="宋体" w:hAnsi="宋体" w:cs="宋体"/>
          <w:kern w:val="0"/>
          <w:sz w:val="24"/>
          <w:szCs w:val="24"/>
        </w:rPr>
        <w:pict/>
      </w:r>
      <w:r>
        <w:rPr>
          <w:rFonts w:ascii="Times" w:eastAsia="黑体" w:hAnsi="Times" w:cs="宋体" w:hint="eastAsia"/>
          <w:bCs/>
          <w:sz w:val="44"/>
          <w:szCs w:val="44"/>
        </w:rPr>
        <w:t>国家语言文字推广基地管理办法（试行）</w:t>
      </w:r>
    </w:p>
    <w:p w:rsidR="00FA07DE" w:rsidRDefault="00FA07DE" w:rsidP="00FA07DE">
      <w:pPr>
        <w:spacing w:line="560" w:lineRule="exact"/>
        <w:rPr>
          <w:rFonts w:ascii="Times" w:eastAsia="仿宋" w:hAnsi="Times" w:cs="宋体"/>
          <w:b/>
          <w:sz w:val="32"/>
          <w:szCs w:val="32"/>
        </w:rPr>
      </w:pPr>
    </w:p>
    <w:p w:rsidR="00FA07DE" w:rsidRDefault="00FA07DE" w:rsidP="00FA07DE">
      <w:pPr>
        <w:spacing w:line="560" w:lineRule="exact"/>
        <w:jc w:val="center"/>
        <w:rPr>
          <w:rFonts w:ascii="黑体" w:eastAsia="黑体" w:hAnsi="黑体"/>
          <w:sz w:val="32"/>
          <w:szCs w:val="32"/>
        </w:rPr>
      </w:pPr>
      <w:r>
        <w:rPr>
          <w:rFonts w:ascii="黑体" w:eastAsia="黑体" w:hAnsi="黑体" w:cs="宋体" w:hint="eastAsia"/>
          <w:sz w:val="32"/>
          <w:szCs w:val="32"/>
        </w:rPr>
        <w:t>第一章</w:t>
      </w:r>
      <w:r>
        <w:rPr>
          <w:rFonts w:ascii="黑体" w:eastAsia="黑体" w:hAnsi="黑体" w:hint="eastAsia"/>
          <w:sz w:val="32"/>
          <w:szCs w:val="32"/>
        </w:rPr>
        <w:t xml:space="preserve">   </w:t>
      </w:r>
      <w:r>
        <w:rPr>
          <w:rFonts w:ascii="黑体" w:eastAsia="黑体" w:hAnsi="黑体" w:cs="宋体" w:hint="eastAsia"/>
          <w:sz w:val="32"/>
          <w:szCs w:val="32"/>
        </w:rPr>
        <w:t>总则</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第一条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为落实《国家语言文字事业“十三五”发展规划》和《中华经典诵读工程实施方案》要求，加强国家语言文字推广基地（以下简称基地）的建设，规范基地管理，充分发挥其在人才培养、智力支持、活动支撑、合作交流等方面的作用，特制定本办法。</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第二条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是发挥特色优势、示范引领国家通用语言文字工作的基础阵地，是整合人才资源、传承弘扬中华优秀语言文化的重要平台。学校、科研院所、新闻媒体、文化场馆及其他教育文化类相关企事业单位均可申报国家语言文字推广基</w:t>
      </w:r>
      <w:r>
        <w:rPr>
          <w:rFonts w:ascii="Times" w:eastAsia="仿宋_GB2312" w:hAnsi="Times" w:cs="华文仿宋" w:hint="eastAsia"/>
          <w:sz w:val="32"/>
          <w:szCs w:val="32"/>
        </w:rPr>
        <w:lastRenderedPageBreak/>
        <w:t>地。</w:t>
      </w:r>
    </w:p>
    <w:p w:rsidR="00FA07DE" w:rsidRDefault="00FA07DE" w:rsidP="00FA07DE">
      <w:pPr>
        <w:spacing w:line="560" w:lineRule="exact"/>
        <w:ind w:firstLineChars="200" w:firstLine="643"/>
        <w:rPr>
          <w:rFonts w:ascii="Times" w:eastAsia="仿宋_GB2312" w:hAnsi="Times" w:cs="华文仿宋"/>
          <w:sz w:val="32"/>
          <w:szCs w:val="32"/>
          <w:lang/>
        </w:rPr>
      </w:pPr>
      <w:r>
        <w:rPr>
          <w:rFonts w:ascii="Times" w:eastAsia="仿宋_GB2312" w:hAnsi="Times" w:cs="华文仿宋" w:hint="eastAsia"/>
          <w:b/>
          <w:bCs/>
          <w:sz w:val="32"/>
          <w:szCs w:val="32"/>
        </w:rPr>
        <w:t>第三条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基地的主要任务是开展语言文字应用研究、活动推广、会议培训、合作交流等工作，宣传推广国家通用语言文字，</w:t>
      </w:r>
      <w:r>
        <w:rPr>
          <w:rFonts w:ascii="Times" w:eastAsia="仿宋_GB2312" w:hAnsi="Times" w:cs="华文仿宋" w:hint="eastAsia"/>
          <w:sz w:val="32"/>
          <w:szCs w:val="32"/>
          <w:lang/>
        </w:rPr>
        <w:t>深入实施中华经典诵读工程，开展丰富多彩的经典诵写讲实践活动，</w:t>
      </w:r>
      <w:r>
        <w:rPr>
          <w:rFonts w:ascii="Times" w:eastAsia="仿宋_GB2312" w:hAnsi="Times" w:cs="仿宋_GB2312" w:hint="eastAsia"/>
          <w:sz w:val="32"/>
          <w:szCs w:val="32"/>
        </w:rPr>
        <w:t>加强语言文字和中华经典的研究阐释、教育传承及创新传播，</w:t>
      </w:r>
      <w:r>
        <w:rPr>
          <w:rFonts w:ascii="Times" w:eastAsia="仿宋_GB2312" w:hAnsi="Times" w:cs="华文仿宋" w:hint="eastAsia"/>
          <w:sz w:val="32"/>
          <w:szCs w:val="32"/>
        </w:rPr>
        <w:t>完成国家和省级语言文字工作部门交办或委托的任务。</w:t>
      </w:r>
    </w:p>
    <w:p w:rsidR="00FA07DE" w:rsidRDefault="00FA07DE" w:rsidP="00FA07DE">
      <w:pPr>
        <w:spacing w:line="560" w:lineRule="exact"/>
        <w:jc w:val="center"/>
        <w:rPr>
          <w:rFonts w:ascii="Times" w:eastAsia="仿宋_GB2312" w:hAnsi="Times" w:cs="华文仿宋"/>
          <w:b/>
          <w:sz w:val="32"/>
          <w:szCs w:val="32"/>
        </w:rPr>
      </w:pPr>
    </w:p>
    <w:p w:rsidR="00FA07DE" w:rsidRDefault="00FA07DE" w:rsidP="00FA07DE">
      <w:pPr>
        <w:spacing w:line="560" w:lineRule="exact"/>
        <w:jc w:val="center"/>
        <w:rPr>
          <w:rFonts w:ascii="黑体" w:eastAsia="黑体" w:hAnsi="黑体" w:cs="宋体"/>
          <w:sz w:val="32"/>
          <w:szCs w:val="32"/>
        </w:rPr>
      </w:pPr>
      <w:r>
        <w:rPr>
          <w:rFonts w:ascii="黑体" w:eastAsia="黑体" w:hAnsi="黑体" w:cs="宋体" w:hint="eastAsia"/>
          <w:sz w:val="32"/>
          <w:szCs w:val="32"/>
        </w:rPr>
        <w:t>第二章   管理体制</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第四条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由国家语委和省级部门共建共管，属地化管理。实行“自主申报、择优建设、定期评估、动态管理”的管理模式。由国家语委统筹管理，教育部语言文字应用管理司（国家语委办公室）具体负责，省级语言文字工作部门负责日常管理。</w:t>
      </w:r>
    </w:p>
    <w:p w:rsidR="00FA07DE" w:rsidRDefault="00FA07DE" w:rsidP="00FA07DE">
      <w:pPr>
        <w:spacing w:line="560" w:lineRule="exact"/>
        <w:ind w:firstLineChars="196" w:firstLine="630"/>
        <w:rPr>
          <w:rFonts w:ascii="Times" w:eastAsia="仿宋_GB2312" w:hAnsi="Times" w:cs="华文仿宋"/>
          <w:sz w:val="32"/>
          <w:szCs w:val="32"/>
        </w:rPr>
      </w:pPr>
      <w:r>
        <w:rPr>
          <w:rFonts w:ascii="Times" w:eastAsia="仿宋_GB2312" w:hAnsi="Times" w:cs="华文仿宋" w:hint="eastAsia"/>
          <w:b/>
          <w:sz w:val="32"/>
          <w:szCs w:val="32"/>
        </w:rPr>
        <w:t>第五条</w:t>
      </w:r>
      <w:r>
        <w:rPr>
          <w:rFonts w:ascii="Times" w:eastAsia="仿宋_GB2312" w:hAnsi="Times" w:cs="华文仿宋" w:hint="eastAsia"/>
          <w:b/>
          <w:sz w:val="32"/>
          <w:szCs w:val="32"/>
        </w:rPr>
        <w:t xml:space="preserve"> </w:t>
      </w:r>
      <w:r>
        <w:rPr>
          <w:rFonts w:ascii="Times" w:eastAsia="仿宋_GB2312" w:hAnsi="Times" w:cs="华文仿宋" w:hint="eastAsia"/>
          <w:sz w:val="32"/>
          <w:szCs w:val="32"/>
        </w:rPr>
        <w:t xml:space="preserve"> </w:t>
      </w:r>
      <w:r>
        <w:rPr>
          <w:rFonts w:ascii="Times" w:eastAsia="仿宋_GB2312" w:hAnsi="Times" w:cs="华文仿宋" w:hint="eastAsia"/>
          <w:sz w:val="32"/>
          <w:szCs w:val="32"/>
        </w:rPr>
        <w:t>国家语委的主要职责是：</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（一）制定宏观的基地建设规划和规章制度。</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（二）评审、认定、监管、考核基地的建设及运行。</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（三）为基地提供政策、项目或经费支持。</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bCs/>
          <w:sz w:val="32"/>
          <w:szCs w:val="32"/>
        </w:rPr>
        <w:t>第六条</w:t>
      </w:r>
      <w:r>
        <w:rPr>
          <w:rFonts w:ascii="Times" w:eastAsia="仿宋_GB2312" w:hAnsi="Times" w:cs="华文仿宋" w:hint="eastAsia"/>
          <w:b/>
          <w:bCs/>
          <w:sz w:val="32"/>
          <w:szCs w:val="32"/>
        </w:rPr>
        <w:t xml:space="preserve">  </w:t>
      </w:r>
      <w:r>
        <w:rPr>
          <w:rFonts w:ascii="Times" w:eastAsia="仿宋_GB2312" w:hAnsi="Times" w:cs="华文仿宋" w:hint="eastAsia"/>
          <w:sz w:val="32"/>
          <w:szCs w:val="32"/>
        </w:rPr>
        <w:t>省级语言文字工作部门的主要职责是：</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（一）负责本省份申报单位的材料初审、实地考查、遴选上报等工作。</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（二）审定基地的具体建设计划，并负责检查、落实。</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（三）负责本省份基地的日常管理、年度核查等工作，定期向国家语委报告本省份基地的工作开展情况。</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lastRenderedPageBreak/>
        <w:t>（四）为本省份基地提供配套政策、项目和经费支持。</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（五）接受国家语委委托，组织开展基地的考查评估等工作。</w:t>
      </w:r>
    </w:p>
    <w:p w:rsidR="00FA07DE" w:rsidRDefault="00FA07DE" w:rsidP="00FA07DE">
      <w:pPr>
        <w:pStyle w:val="10"/>
        <w:spacing w:line="560" w:lineRule="exact"/>
        <w:ind w:firstLine="643"/>
        <w:rPr>
          <w:rFonts w:ascii="Times" w:eastAsia="仿宋_GB2312" w:hAnsi="Times" w:cs="华文仿宋"/>
          <w:sz w:val="32"/>
          <w:szCs w:val="32"/>
        </w:rPr>
      </w:pPr>
      <w:r>
        <w:rPr>
          <w:rFonts w:ascii="Times" w:eastAsia="仿宋_GB2312" w:hAnsi="Times" w:cs="华文仿宋" w:hint="eastAsia"/>
          <w:b/>
          <w:sz w:val="32"/>
          <w:szCs w:val="32"/>
        </w:rPr>
        <w:t>第七条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基地的主要职责是：</w:t>
      </w:r>
    </w:p>
    <w:p w:rsidR="00FA07DE" w:rsidRDefault="00FA07DE" w:rsidP="00FA07DE">
      <w:pPr>
        <w:pStyle w:val="10"/>
        <w:spacing w:line="560" w:lineRule="exact"/>
        <w:ind w:firstLine="640"/>
        <w:rPr>
          <w:rFonts w:ascii="Times" w:eastAsia="仿宋_GB2312" w:hAnsi="Times" w:cs="华文仿宋"/>
          <w:sz w:val="32"/>
          <w:szCs w:val="32"/>
        </w:rPr>
      </w:pPr>
      <w:r>
        <w:rPr>
          <w:rFonts w:ascii="Times" w:eastAsia="仿宋_GB2312" w:hAnsi="Times" w:cs="华文仿宋" w:hint="eastAsia"/>
          <w:sz w:val="32"/>
          <w:szCs w:val="32"/>
        </w:rPr>
        <w:t>（一）负责全面实施国家语委制定的基地建设规划，执行规章制度。组织制定本基地具体建设规划，制定内部管理规章制度。</w:t>
      </w:r>
    </w:p>
    <w:p w:rsidR="00FA07DE" w:rsidRDefault="00FA07DE" w:rsidP="00FA07DE">
      <w:pPr>
        <w:pStyle w:val="10"/>
        <w:spacing w:line="560" w:lineRule="exact"/>
        <w:ind w:firstLine="640"/>
        <w:rPr>
          <w:rFonts w:ascii="Times" w:eastAsia="仿宋_GB2312" w:hAnsi="Times" w:cs="华文仿宋"/>
          <w:sz w:val="32"/>
          <w:szCs w:val="32"/>
        </w:rPr>
      </w:pPr>
      <w:r>
        <w:rPr>
          <w:rFonts w:ascii="Times" w:eastAsia="仿宋_GB2312" w:hAnsi="Times" w:cs="华文仿宋" w:hint="eastAsia"/>
          <w:sz w:val="32"/>
          <w:szCs w:val="32"/>
        </w:rPr>
        <w:t>（二）根据本单位地域、学科及专业等特色优势制定工作计划，组建业务团队，提供良好工作条件和基本运行经费，自主开展相关语言文字工作。</w:t>
      </w:r>
    </w:p>
    <w:p w:rsidR="00FA07DE" w:rsidRDefault="00FA07DE" w:rsidP="00FA07DE">
      <w:pPr>
        <w:pStyle w:val="10"/>
        <w:spacing w:line="560" w:lineRule="exact"/>
        <w:ind w:firstLine="640"/>
        <w:rPr>
          <w:rFonts w:ascii="Times" w:eastAsia="仿宋_GB2312" w:hAnsi="Times" w:cs="华文仿宋"/>
          <w:sz w:val="32"/>
          <w:szCs w:val="32"/>
        </w:rPr>
      </w:pPr>
      <w:r>
        <w:rPr>
          <w:rFonts w:ascii="Times" w:eastAsia="仿宋_GB2312" w:hAnsi="Times" w:cs="华文仿宋" w:hint="eastAsia"/>
          <w:sz w:val="32"/>
          <w:szCs w:val="32"/>
        </w:rPr>
        <w:t>（三）积极申报并承接国家和省级语言文字工作部门委托的语言文字活动推广、会议培训、研究应用、合作交流等工作项目。</w:t>
      </w:r>
    </w:p>
    <w:p w:rsidR="00FA07DE" w:rsidRDefault="00FA07DE" w:rsidP="00FA07DE">
      <w:pPr>
        <w:pStyle w:val="10"/>
        <w:spacing w:line="560" w:lineRule="exact"/>
        <w:ind w:firstLine="640"/>
        <w:rPr>
          <w:rFonts w:ascii="Times" w:eastAsia="仿宋_GB2312" w:hAnsi="Times" w:cs="华文仿宋"/>
          <w:sz w:val="32"/>
          <w:szCs w:val="32"/>
        </w:rPr>
      </w:pPr>
      <w:r>
        <w:rPr>
          <w:rFonts w:ascii="Times" w:eastAsia="仿宋_GB2312" w:hAnsi="Times" w:cs="华文仿宋" w:hint="eastAsia"/>
          <w:sz w:val="32"/>
          <w:szCs w:val="32"/>
        </w:rPr>
        <w:t>（四）定期向国家语委和省级语言文字工作部门汇报工作，按时上报年度计划、工作总结等材料，接受国家语委组织的定期考评。</w:t>
      </w:r>
    </w:p>
    <w:p w:rsidR="00FA07DE" w:rsidRDefault="00FA07DE" w:rsidP="00FA07DE">
      <w:pPr>
        <w:pStyle w:val="10"/>
        <w:spacing w:line="560" w:lineRule="exact"/>
        <w:ind w:firstLine="640"/>
        <w:rPr>
          <w:rFonts w:ascii="Times" w:eastAsia="仿宋_GB2312" w:hAnsi="Times" w:cs="华文仿宋"/>
          <w:sz w:val="32"/>
          <w:szCs w:val="32"/>
        </w:rPr>
      </w:pPr>
    </w:p>
    <w:p w:rsidR="00FA07DE" w:rsidRDefault="00FA07DE" w:rsidP="00FA07DE">
      <w:pPr>
        <w:spacing w:line="560" w:lineRule="exact"/>
        <w:jc w:val="center"/>
        <w:rPr>
          <w:rFonts w:ascii="黑体" w:eastAsia="黑体" w:hAnsi="黑体" w:cs="宋体"/>
          <w:sz w:val="32"/>
          <w:szCs w:val="32"/>
        </w:rPr>
      </w:pPr>
      <w:r>
        <w:rPr>
          <w:rFonts w:ascii="黑体" w:eastAsia="黑体" w:hAnsi="黑体" w:cs="宋体" w:hint="eastAsia"/>
          <w:sz w:val="32"/>
          <w:szCs w:val="32"/>
        </w:rPr>
        <w:t>第三章 申报与评审</w:t>
      </w:r>
    </w:p>
    <w:p w:rsidR="00FA07DE" w:rsidRDefault="00FA07DE" w:rsidP="00FA07DE">
      <w:pPr>
        <w:spacing w:line="560" w:lineRule="exact"/>
        <w:ind w:firstLineChars="200" w:firstLine="643"/>
        <w:rPr>
          <w:rFonts w:ascii="Times" w:eastAsia="仿宋_GB2312" w:hAnsi="Times" w:cs="华文仿宋"/>
          <w:color w:val="FF0000"/>
          <w:sz w:val="32"/>
          <w:szCs w:val="32"/>
        </w:rPr>
      </w:pPr>
      <w:r>
        <w:rPr>
          <w:rFonts w:ascii="Times" w:eastAsia="仿宋_GB2312" w:hAnsi="Times" w:cs="华文仿宋" w:hint="eastAsia"/>
          <w:b/>
          <w:sz w:val="32"/>
          <w:szCs w:val="32"/>
        </w:rPr>
        <w:t>第八条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申报条件</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般应是具有独立法人资格的实体性机构。能够认真贯彻执行国家语言文字方针政策；有团结协作、管理能力强的领导班子；有年龄与知识结构合理、善于创新的优秀团队；有在本地区、本行业、本领域创新性开展语言文字工作的特色优势；有支持基地持续运行所需稳定的人员、经费、场所等条件保障。</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lastRenderedPageBreak/>
        <w:t>第九条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申报程序</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申报单位填报《国家语言文字推广基地申报表》，并保证填报内容的真实性和准确性。内容包括基地基本情况、申请理由、前期工作基础、近期发展规划和辅助证明材料等，并以附件形式提供图表、音视频、书籍等相关材料。</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（二）省级语言文字工作部门在遴选审核后，将申报单位材料加盖公章，并行文报送教育部语言文字应用管理司（国家语委办公室）。</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每年</w:t>
      </w:r>
      <w:r>
        <w:rPr>
          <w:rFonts w:ascii="Times" w:eastAsia="仿宋_GB2312" w:hAnsi="Times" w:cs="华文仿宋" w:hint="eastAsia"/>
          <w:sz w:val="32"/>
          <w:szCs w:val="32"/>
        </w:rPr>
        <w:t>7</w:t>
      </w:r>
      <w:r>
        <w:rPr>
          <w:rFonts w:ascii="Times" w:eastAsia="仿宋_GB2312" w:hAnsi="Times" w:cs="华文仿宋" w:hint="eastAsia"/>
          <w:sz w:val="32"/>
          <w:szCs w:val="32"/>
        </w:rPr>
        <w:t>月为统一申报期，每省每年申报不超过</w:t>
      </w:r>
      <w:r>
        <w:rPr>
          <w:rFonts w:ascii="Times" w:eastAsia="仿宋_GB2312" w:hAnsi="Times" w:cs="华文仿宋" w:hint="eastAsia"/>
          <w:sz w:val="32"/>
          <w:szCs w:val="32"/>
        </w:rPr>
        <w:t>5</w:t>
      </w:r>
      <w:r>
        <w:rPr>
          <w:rFonts w:ascii="Times" w:eastAsia="仿宋_GB2312" w:hAnsi="Times" w:cs="华文仿宋" w:hint="eastAsia"/>
          <w:sz w:val="32"/>
          <w:szCs w:val="32"/>
        </w:rPr>
        <w:t>个。</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第十条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评审程序</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（一）国家语言文字推广基地申报工作由国家语委组织专家评审。评审工作在每年</w:t>
      </w:r>
      <w:r>
        <w:rPr>
          <w:rFonts w:ascii="Times" w:eastAsia="仿宋_GB2312" w:hAnsi="Times" w:cs="华文仿宋" w:hint="eastAsia"/>
          <w:sz w:val="32"/>
          <w:szCs w:val="32"/>
        </w:rPr>
        <w:t>8</w:t>
      </w:r>
      <w:r>
        <w:rPr>
          <w:rFonts w:ascii="Times" w:eastAsia="仿宋_GB2312" w:hAnsi="Times" w:cs="华文仿宋" w:hint="eastAsia"/>
          <w:sz w:val="32"/>
          <w:szCs w:val="32"/>
        </w:rPr>
        <w:t>—</w:t>
      </w:r>
      <w:r>
        <w:rPr>
          <w:rFonts w:ascii="Times" w:eastAsia="仿宋_GB2312" w:hAnsi="Times" w:cs="华文仿宋" w:hint="eastAsia"/>
          <w:sz w:val="32"/>
          <w:szCs w:val="32"/>
        </w:rPr>
        <w:t>12</w:t>
      </w:r>
      <w:r>
        <w:rPr>
          <w:rFonts w:ascii="Times" w:eastAsia="仿宋_GB2312" w:hAnsi="Times" w:cs="华文仿宋" w:hint="eastAsia"/>
          <w:sz w:val="32"/>
          <w:szCs w:val="32"/>
        </w:rPr>
        <w:t>月间完成。</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（二）形式审查。依据本办法相关规定对申报材料进行形式审查。</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（三）实地考查。对申报单位进行实地评审，确定其是否符合条件。</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（四）结果公示。考查结果进行为期一周的公示。无异议后经国家语委认定并公布结果，基地正式运行。</w:t>
      </w:r>
    </w:p>
    <w:p w:rsidR="00FA07DE" w:rsidRDefault="00FA07DE" w:rsidP="00FA07DE">
      <w:pPr>
        <w:spacing w:line="560" w:lineRule="exact"/>
        <w:jc w:val="center"/>
        <w:rPr>
          <w:rFonts w:ascii="黑体" w:eastAsia="黑体" w:hAnsi="黑体" w:cs="宋体"/>
          <w:sz w:val="32"/>
          <w:szCs w:val="32"/>
        </w:rPr>
      </w:pPr>
    </w:p>
    <w:p w:rsidR="00FA07DE" w:rsidRDefault="00FA07DE" w:rsidP="00FA07DE">
      <w:pPr>
        <w:spacing w:line="560" w:lineRule="exact"/>
        <w:jc w:val="center"/>
        <w:rPr>
          <w:rFonts w:ascii="黑体" w:eastAsia="黑体" w:hAnsi="黑体" w:cs="宋体"/>
          <w:sz w:val="32"/>
          <w:szCs w:val="32"/>
        </w:rPr>
      </w:pPr>
      <w:r>
        <w:rPr>
          <w:rFonts w:ascii="黑体" w:eastAsia="黑体" w:hAnsi="黑体" w:cs="宋体" w:hint="eastAsia"/>
          <w:sz w:val="32"/>
          <w:szCs w:val="32"/>
        </w:rPr>
        <w:t>第四章  考核与奖惩</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第十一条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基地实行动态管理，以五年为一个周期。通过年度考核、中期检查和周期评定对基地进行新一轮资格认可。</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第十二条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考核程序</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（一）年度报告。省级语言文字工作部门应于每年</w:t>
      </w:r>
      <w:r>
        <w:rPr>
          <w:rFonts w:ascii="Times" w:eastAsia="仿宋_GB2312" w:hAnsi="Times" w:cs="华文仿宋" w:hint="eastAsia"/>
          <w:sz w:val="32"/>
          <w:szCs w:val="32"/>
        </w:rPr>
        <w:t>1</w:t>
      </w:r>
      <w:r>
        <w:rPr>
          <w:rFonts w:ascii="Times" w:eastAsia="仿宋_GB2312" w:hAnsi="Times" w:cs="华文仿宋" w:hint="eastAsia"/>
          <w:sz w:val="32"/>
          <w:szCs w:val="32"/>
        </w:rPr>
        <w:t>月</w:t>
      </w:r>
      <w:r>
        <w:rPr>
          <w:rFonts w:ascii="Times" w:eastAsia="仿宋_GB2312" w:hAnsi="Times" w:cs="华文仿宋" w:hint="eastAsia"/>
          <w:sz w:val="32"/>
          <w:szCs w:val="32"/>
        </w:rPr>
        <w:lastRenderedPageBreak/>
        <w:t>30</w:t>
      </w:r>
      <w:r>
        <w:rPr>
          <w:rFonts w:ascii="Times" w:eastAsia="仿宋_GB2312" w:hAnsi="Times" w:cs="华文仿宋" w:hint="eastAsia"/>
          <w:sz w:val="32"/>
          <w:szCs w:val="32"/>
        </w:rPr>
        <w:t>日前，将本省份基地上一年度的工作进展情况总结、本年度工作计划统一报送教育部语言文字应用管理司（国家语委办公室）进行年度考核。</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（二）中期检查。教育部语言文字应用管理司（国家语委办公室）在每个评定周期的第</w:t>
      </w:r>
      <w:r>
        <w:rPr>
          <w:rFonts w:ascii="Times" w:eastAsia="仿宋_GB2312" w:hAnsi="Times" w:cs="华文仿宋" w:hint="eastAsia"/>
          <w:sz w:val="32"/>
          <w:szCs w:val="32"/>
        </w:rPr>
        <w:t>3</w:t>
      </w:r>
      <w:r>
        <w:rPr>
          <w:rFonts w:ascii="Times" w:eastAsia="仿宋_GB2312" w:hAnsi="Times" w:cs="华文仿宋" w:hint="eastAsia"/>
          <w:sz w:val="32"/>
          <w:szCs w:val="32"/>
        </w:rPr>
        <w:t>年委托相关部门、专家对基地进行中期检查。</w:t>
      </w: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（三）周期评定。在年度报告和中期检查的基础上，国家语委每</w:t>
      </w:r>
      <w:r>
        <w:rPr>
          <w:rFonts w:ascii="Times" w:eastAsia="仿宋_GB2312" w:hAnsi="Times" w:cs="华文仿宋" w:hint="eastAsia"/>
          <w:sz w:val="32"/>
          <w:szCs w:val="32"/>
        </w:rPr>
        <w:t>5</w:t>
      </w:r>
      <w:r>
        <w:rPr>
          <w:rFonts w:ascii="Times" w:eastAsia="仿宋_GB2312" w:hAnsi="Times" w:cs="华文仿宋" w:hint="eastAsia"/>
          <w:sz w:val="32"/>
          <w:szCs w:val="32"/>
        </w:rPr>
        <w:t>年对基地进行周期评定和新一轮资格认可。</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第十三条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检查评定的重点是基地在人员、设施、经费、政策等方面的落实情况；按照工作计划自主开展工作的情况；承担国家和省级语言文字部门相关工作项目的落实情况；在本地区、本领域创新性开展工作，示范引领国家通用语言文字推广普及工作、传承弘扬中华优秀传统文化等情况。检查评定要特别注重考查基地服务国家和社会的贡献度以及取得重要成果的情况。</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bCs/>
          <w:sz w:val="32"/>
          <w:szCs w:val="32"/>
        </w:rPr>
        <w:t>第十四条</w:t>
      </w:r>
      <w:r>
        <w:rPr>
          <w:rFonts w:ascii="Times" w:eastAsia="仿宋_GB2312" w:hAnsi="Times" w:cs="华文仿宋" w:hint="eastAsia"/>
          <w:b/>
          <w:bCs/>
          <w:sz w:val="32"/>
          <w:szCs w:val="32"/>
        </w:rPr>
        <w:t xml:space="preserve">  </w:t>
      </w:r>
      <w:r>
        <w:rPr>
          <w:rFonts w:ascii="Times" w:eastAsia="仿宋_GB2312" w:hAnsi="Times" w:cs="华文仿宋" w:hint="eastAsia"/>
          <w:sz w:val="32"/>
          <w:szCs w:val="32"/>
        </w:rPr>
        <w:t>根据考核情况（优秀、合格、不合格），国家和省级语言文字工作部门对基地予以经费和项目等方面的相应调整。对考核优秀的基地，将加大经费和项目支持力度。对中期检查不合格的基地，将予以警告并要求整改。对周期评定结果为合格及以上的基地，可进入下一个建设周期；对未通过周期评定的基地，撤消其资格。通过周期评定的基地名单，由国家语委公布。</w:t>
      </w:r>
    </w:p>
    <w:p w:rsidR="00FA07DE" w:rsidRDefault="00FA07DE" w:rsidP="00FA07DE">
      <w:pPr>
        <w:spacing w:line="560" w:lineRule="exact"/>
        <w:jc w:val="center"/>
        <w:rPr>
          <w:rFonts w:ascii="黑体" w:eastAsia="黑体" w:hAnsi="黑体" w:cs="宋体"/>
          <w:sz w:val="32"/>
          <w:szCs w:val="32"/>
        </w:rPr>
      </w:pPr>
    </w:p>
    <w:p w:rsidR="00FA07DE" w:rsidRDefault="00FA07DE" w:rsidP="00FA07DE">
      <w:pPr>
        <w:spacing w:line="560" w:lineRule="exact"/>
        <w:jc w:val="center"/>
        <w:rPr>
          <w:rFonts w:ascii="黑体" w:eastAsia="黑体" w:hAnsi="黑体" w:cs="宋体"/>
          <w:sz w:val="32"/>
          <w:szCs w:val="32"/>
        </w:rPr>
      </w:pPr>
      <w:r>
        <w:rPr>
          <w:rFonts w:ascii="黑体" w:eastAsia="黑体" w:hAnsi="黑体" w:cs="宋体" w:hint="eastAsia"/>
          <w:sz w:val="32"/>
          <w:szCs w:val="32"/>
        </w:rPr>
        <w:t>第五章  附    则</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lastRenderedPageBreak/>
        <w:t>第十五条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省级语言文字工作部门可结合本地区实际，参照本办法，制定相应实施细则和配套政策，开展省级语言文字推广基地的命名和建设工作。</w:t>
      </w:r>
    </w:p>
    <w:p w:rsidR="00FA07DE" w:rsidRDefault="00FA07DE" w:rsidP="00FA07DE">
      <w:pPr>
        <w:spacing w:line="560" w:lineRule="exact"/>
        <w:ind w:firstLineChars="200" w:firstLine="643"/>
        <w:rPr>
          <w:rFonts w:ascii="Times" w:eastAsia="仿宋_GB2312" w:hAnsi="Times" w:cs="华文仿宋"/>
          <w:sz w:val="32"/>
          <w:szCs w:val="32"/>
        </w:rPr>
      </w:pPr>
      <w:r>
        <w:rPr>
          <w:rFonts w:ascii="Times" w:eastAsia="仿宋_GB2312" w:hAnsi="Times" w:cs="华文仿宋" w:hint="eastAsia"/>
          <w:b/>
          <w:sz w:val="32"/>
          <w:szCs w:val="32"/>
        </w:rPr>
        <w:t>第十六条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本办法由教育部语言文字应用管理司（国家语委办公室）负责解释，自</w:t>
      </w:r>
      <w:r>
        <w:rPr>
          <w:rFonts w:ascii="Times" w:eastAsia="仿宋_GB2312" w:hAnsi="Times" w:cs="华文仿宋" w:hint="eastAsia"/>
          <w:sz w:val="32"/>
          <w:szCs w:val="32"/>
        </w:rPr>
        <w:t>2019</w:t>
      </w:r>
      <w:r>
        <w:rPr>
          <w:rFonts w:ascii="Times" w:eastAsia="仿宋_GB2312" w:hAnsi="Times" w:cs="华文仿宋" w:hint="eastAsia"/>
          <w:sz w:val="32"/>
          <w:szCs w:val="32"/>
        </w:rPr>
        <w:t>年</w:t>
      </w:r>
      <w:r>
        <w:rPr>
          <w:rFonts w:ascii="Times" w:eastAsia="仿宋_GB2312" w:hAnsi="Times" w:cs="华文仿宋" w:hint="eastAsia"/>
          <w:sz w:val="32"/>
          <w:szCs w:val="32"/>
        </w:rPr>
        <w:t>1</w:t>
      </w:r>
      <w:r>
        <w:rPr>
          <w:rFonts w:ascii="Times" w:eastAsia="仿宋_GB2312" w:hAnsi="Times" w:cs="华文仿宋" w:hint="eastAsia"/>
          <w:sz w:val="32"/>
          <w:szCs w:val="32"/>
        </w:rPr>
        <w:t>月</w:t>
      </w:r>
      <w:r>
        <w:rPr>
          <w:rFonts w:ascii="Times" w:eastAsia="仿宋_GB2312" w:hAnsi="Times" w:cs="华文仿宋" w:hint="eastAsia"/>
          <w:sz w:val="32"/>
          <w:szCs w:val="32"/>
        </w:rPr>
        <w:t>1</w:t>
      </w:r>
      <w:r>
        <w:rPr>
          <w:rFonts w:ascii="Times" w:eastAsia="仿宋_GB2312" w:hAnsi="Times" w:cs="华文仿宋" w:hint="eastAsia"/>
          <w:sz w:val="32"/>
          <w:szCs w:val="32"/>
        </w:rPr>
        <w:t>日起施行。</w:t>
      </w:r>
    </w:p>
    <w:p w:rsidR="00FA07DE" w:rsidRDefault="00FA07DE" w:rsidP="00FA07DE">
      <w:pPr>
        <w:spacing w:line="560" w:lineRule="exact"/>
        <w:ind w:firstLineChars="200" w:firstLine="640"/>
        <w:rPr>
          <w:rFonts w:ascii="Times" w:eastAsia="仿宋" w:hAnsi="Times" w:cs="华文仿宋"/>
          <w:sz w:val="32"/>
          <w:szCs w:val="32"/>
        </w:rPr>
      </w:pPr>
    </w:p>
    <w:p w:rsidR="00FA07DE" w:rsidRDefault="00FA07DE" w:rsidP="00FA07DE">
      <w:pPr>
        <w:spacing w:line="560" w:lineRule="exact"/>
        <w:ind w:firstLineChars="200" w:firstLine="640"/>
        <w:rPr>
          <w:rFonts w:ascii="Times" w:eastAsia="仿宋_GB2312" w:hAnsi="Times" w:cs="华文仿宋"/>
          <w:sz w:val="32"/>
          <w:szCs w:val="32"/>
        </w:rPr>
      </w:pPr>
      <w:r>
        <w:rPr>
          <w:rFonts w:ascii="Times" w:eastAsia="仿宋_GB2312" w:hAnsi="Times" w:cs="华文仿宋" w:hint="eastAsia"/>
          <w:sz w:val="32"/>
          <w:szCs w:val="32"/>
        </w:rPr>
        <w:t>附表：国家语言文字推广基地申报表</w:t>
      </w:r>
    </w:p>
    <w:p w:rsidR="00FA07DE" w:rsidRDefault="00FA07DE" w:rsidP="00FA07DE">
      <w:pPr>
        <w:spacing w:line="560" w:lineRule="exact"/>
        <w:ind w:firstLineChars="200" w:firstLine="640"/>
        <w:rPr>
          <w:rFonts w:ascii="Times" w:eastAsia="仿宋" w:hAnsi="Times" w:cs="华文仿宋"/>
          <w:sz w:val="32"/>
          <w:szCs w:val="32"/>
        </w:rPr>
      </w:pPr>
    </w:p>
    <w:p w:rsidR="00FA07DE" w:rsidRDefault="00FA07DE" w:rsidP="00FA07DE">
      <w:pPr>
        <w:spacing w:line="560" w:lineRule="exact"/>
        <w:rPr>
          <w:rFonts w:ascii="Times" w:eastAsia="仿宋" w:hAnsi="Times" w:cs="华文仿宋"/>
          <w:sz w:val="32"/>
          <w:szCs w:val="32"/>
        </w:rPr>
      </w:pPr>
    </w:p>
    <w:p w:rsidR="00FA07DE" w:rsidRDefault="00FA07DE" w:rsidP="00FA07DE">
      <w:pPr>
        <w:spacing w:line="560" w:lineRule="exact"/>
        <w:ind w:firstLineChars="200" w:firstLine="640"/>
        <w:rPr>
          <w:rFonts w:ascii="Times" w:eastAsia="仿宋" w:hAnsi="Times" w:cs="华文仿宋"/>
          <w:sz w:val="32"/>
          <w:szCs w:val="32"/>
        </w:rPr>
        <w:sectPr w:rsidR="00FA07DE">
          <w:footerReference w:type="default" r:id="rId5"/>
          <w:pgSz w:w="11906" w:h="16838"/>
          <w:pgMar w:top="1418" w:right="1701" w:bottom="1701" w:left="1701" w:header="851" w:footer="992" w:gutter="0"/>
          <w:pgNumType w:start="2"/>
          <w:cols w:space="720"/>
          <w:docGrid w:type="lines" w:linePitch="312"/>
        </w:sectPr>
      </w:pPr>
      <w:r>
        <w:rPr>
          <w:rFonts w:ascii="Times" w:eastAsia="仿宋" w:hAnsi="Times" w:cs="华文仿宋" w:hint="eastAsia"/>
          <w:sz w:val="32"/>
          <w:szCs w:val="32"/>
        </w:rPr>
        <w:t xml:space="preserve">                       </w:t>
      </w:r>
    </w:p>
    <w:p w:rsidR="00FA07DE" w:rsidRDefault="00FA07DE" w:rsidP="00FA07DE">
      <w:pPr>
        <w:widowControl/>
        <w:spacing w:line="275" w:lineRule="atLeast"/>
        <w:jc w:val="left"/>
        <w:rPr>
          <w:rFonts w:ascii="Times" w:eastAsia="仿宋_GB2312" w:hAnsi="Times" w:cs="宋体"/>
          <w:b/>
          <w:kern w:val="0"/>
          <w:sz w:val="44"/>
          <w:szCs w:val="44"/>
        </w:rPr>
      </w:pPr>
      <w:r>
        <w:rPr>
          <w:rFonts w:ascii="Times" w:eastAsia="仿宋_GB2312" w:hAnsi="Times" w:cs="华文仿宋" w:hint="eastAsia"/>
          <w:sz w:val="32"/>
          <w:szCs w:val="32"/>
        </w:rPr>
        <w:lastRenderedPageBreak/>
        <w:t>附表：</w:t>
      </w:r>
    </w:p>
    <w:p w:rsidR="00FA07DE" w:rsidRDefault="00FA07DE" w:rsidP="00FA07DE">
      <w:pPr>
        <w:widowControl/>
        <w:spacing w:line="275" w:lineRule="atLeast"/>
        <w:jc w:val="center"/>
        <w:rPr>
          <w:rFonts w:ascii="Times" w:eastAsia="仿宋_GB2312" w:hAnsi="Times" w:cs="宋体"/>
          <w:bCs/>
          <w:kern w:val="0"/>
          <w:sz w:val="44"/>
          <w:szCs w:val="44"/>
          <w:u w:val="single"/>
        </w:rPr>
      </w:pPr>
      <w:r>
        <w:rPr>
          <w:rFonts w:ascii="Times" w:eastAsia="仿宋_GB2312" w:hAnsi="Times" w:cs="宋体" w:hint="eastAsia"/>
          <w:b/>
          <w:kern w:val="0"/>
          <w:sz w:val="44"/>
          <w:szCs w:val="44"/>
        </w:rPr>
        <w:t xml:space="preserve">             </w:t>
      </w:r>
      <w:r>
        <w:rPr>
          <w:rFonts w:ascii="Times" w:eastAsia="仿宋_GB2312" w:hAnsi="Times" w:cs="宋体" w:hint="eastAsia"/>
          <w:bCs/>
          <w:kern w:val="0"/>
          <w:sz w:val="44"/>
          <w:szCs w:val="44"/>
        </w:rPr>
        <w:t>编号：</w:t>
      </w:r>
      <w:r>
        <w:rPr>
          <w:rFonts w:ascii="Times" w:eastAsia="仿宋_GB2312" w:hAnsi="Times" w:cs="宋体" w:hint="eastAsia"/>
          <w:bCs/>
          <w:kern w:val="0"/>
          <w:sz w:val="44"/>
          <w:szCs w:val="44"/>
          <w:u w:val="single"/>
        </w:rPr>
        <w:t xml:space="preserve">                           </w:t>
      </w:r>
    </w:p>
    <w:p w:rsidR="00FA07DE" w:rsidRDefault="00FA07DE" w:rsidP="00FA07DE">
      <w:pPr>
        <w:widowControl/>
        <w:spacing w:line="275" w:lineRule="atLeast"/>
        <w:jc w:val="center"/>
        <w:rPr>
          <w:rFonts w:ascii="Times" w:eastAsia="黑体" w:hAnsi="Times" w:cs="宋体"/>
          <w:kern w:val="0"/>
          <w:sz w:val="52"/>
          <w:szCs w:val="52"/>
        </w:rPr>
      </w:pPr>
    </w:p>
    <w:p w:rsidR="00FA07DE" w:rsidRDefault="00FA07DE" w:rsidP="00FA07DE">
      <w:pPr>
        <w:widowControl/>
        <w:spacing w:line="275" w:lineRule="atLeast"/>
        <w:jc w:val="center"/>
        <w:rPr>
          <w:rFonts w:ascii="Times" w:eastAsia="黑体" w:hAnsi="Times" w:cs="宋体"/>
          <w:kern w:val="0"/>
          <w:sz w:val="52"/>
          <w:szCs w:val="52"/>
        </w:rPr>
      </w:pPr>
    </w:p>
    <w:p w:rsidR="00FA07DE" w:rsidRDefault="00FA07DE" w:rsidP="00FA07DE">
      <w:pPr>
        <w:widowControl/>
        <w:spacing w:line="2000" w:lineRule="exact"/>
        <w:jc w:val="center"/>
        <w:rPr>
          <w:rFonts w:ascii="Times" w:eastAsia="黑体" w:hAnsi="Times" w:cs="宋体"/>
          <w:kern w:val="0"/>
          <w:sz w:val="84"/>
          <w:szCs w:val="84"/>
        </w:rPr>
      </w:pPr>
      <w:r>
        <w:rPr>
          <w:rFonts w:ascii="Times" w:eastAsia="黑体" w:hAnsi="Times" w:cs="宋体" w:hint="eastAsia"/>
          <w:kern w:val="0"/>
          <w:sz w:val="84"/>
          <w:szCs w:val="84"/>
        </w:rPr>
        <w:t>国家语言文字推广基地</w:t>
      </w:r>
    </w:p>
    <w:p w:rsidR="00FA07DE" w:rsidRDefault="00FA07DE" w:rsidP="00FA07DE">
      <w:pPr>
        <w:widowControl/>
        <w:spacing w:line="2000" w:lineRule="exact"/>
        <w:jc w:val="center"/>
        <w:rPr>
          <w:rFonts w:ascii="Times" w:eastAsia="黑体" w:hAnsi="Times" w:cs="宋体"/>
          <w:kern w:val="0"/>
          <w:sz w:val="84"/>
          <w:szCs w:val="84"/>
        </w:rPr>
      </w:pPr>
      <w:r>
        <w:rPr>
          <w:rFonts w:ascii="Times" w:eastAsia="黑体" w:hAnsi="Times" w:cs="宋体" w:hint="eastAsia"/>
          <w:kern w:val="0"/>
          <w:sz w:val="84"/>
          <w:szCs w:val="84"/>
        </w:rPr>
        <w:t>申</w:t>
      </w:r>
      <w:r>
        <w:rPr>
          <w:rFonts w:ascii="Times" w:eastAsia="黑体" w:hAnsi="Times" w:cs="宋体" w:hint="eastAsia"/>
          <w:kern w:val="0"/>
          <w:sz w:val="84"/>
          <w:szCs w:val="84"/>
        </w:rPr>
        <w:t xml:space="preserve"> </w:t>
      </w:r>
      <w:r>
        <w:rPr>
          <w:rFonts w:ascii="Times" w:eastAsia="黑体" w:hAnsi="Times" w:cs="宋体" w:hint="eastAsia"/>
          <w:kern w:val="0"/>
          <w:sz w:val="84"/>
          <w:szCs w:val="84"/>
        </w:rPr>
        <w:t>报</w:t>
      </w:r>
      <w:r>
        <w:rPr>
          <w:rFonts w:ascii="Times" w:eastAsia="黑体" w:hAnsi="Times" w:cs="宋体" w:hint="eastAsia"/>
          <w:kern w:val="0"/>
          <w:sz w:val="84"/>
          <w:szCs w:val="84"/>
        </w:rPr>
        <w:t xml:space="preserve"> </w:t>
      </w:r>
      <w:r>
        <w:rPr>
          <w:rFonts w:ascii="Times" w:eastAsia="黑体" w:hAnsi="Times" w:cs="宋体" w:hint="eastAsia"/>
          <w:kern w:val="0"/>
          <w:sz w:val="84"/>
          <w:szCs w:val="84"/>
        </w:rPr>
        <w:t>表</w:t>
      </w:r>
    </w:p>
    <w:p w:rsidR="00FA07DE" w:rsidRDefault="00FA07DE" w:rsidP="00FA07DE">
      <w:pPr>
        <w:widowControl/>
        <w:spacing w:line="275" w:lineRule="atLeast"/>
        <w:rPr>
          <w:rFonts w:ascii="Times" w:hAnsi="Times" w:cs="宋体"/>
          <w:kern w:val="0"/>
          <w:sz w:val="52"/>
          <w:szCs w:val="52"/>
        </w:rPr>
      </w:pPr>
    </w:p>
    <w:p w:rsidR="00FA07DE" w:rsidRDefault="00FA07DE" w:rsidP="00FA07DE">
      <w:pPr>
        <w:widowControl/>
        <w:spacing w:line="900" w:lineRule="exact"/>
        <w:jc w:val="left"/>
        <w:rPr>
          <w:rFonts w:ascii="Times" w:eastAsia="仿宋_GB2312" w:hAnsi="Times" w:cs="宋体"/>
          <w:kern w:val="0"/>
          <w:sz w:val="32"/>
          <w:szCs w:val="32"/>
        </w:rPr>
      </w:pPr>
    </w:p>
    <w:p w:rsidR="00FA07DE" w:rsidRDefault="00FA07DE" w:rsidP="00FA07DE">
      <w:pPr>
        <w:widowControl/>
        <w:spacing w:line="275" w:lineRule="atLeast"/>
        <w:ind w:firstLineChars="700" w:firstLine="2249"/>
        <w:rPr>
          <w:rFonts w:ascii="Times" w:eastAsia="仿宋_GB2312" w:hAnsi="Times" w:cs="宋体"/>
          <w:b/>
          <w:kern w:val="0"/>
          <w:sz w:val="32"/>
          <w:szCs w:val="32"/>
        </w:rPr>
      </w:pPr>
    </w:p>
    <w:p w:rsidR="00FA07DE" w:rsidRDefault="00FA07DE" w:rsidP="00FA07DE">
      <w:pPr>
        <w:widowControl/>
        <w:spacing w:line="275" w:lineRule="atLeast"/>
        <w:ind w:firstLineChars="700" w:firstLine="2249"/>
        <w:rPr>
          <w:rFonts w:ascii="Times" w:eastAsia="仿宋_GB2312" w:hAnsi="Times" w:cs="宋体"/>
          <w:b/>
          <w:kern w:val="0"/>
          <w:sz w:val="32"/>
          <w:szCs w:val="32"/>
        </w:rPr>
      </w:pPr>
    </w:p>
    <w:p w:rsidR="00FA07DE" w:rsidRDefault="00FA07DE" w:rsidP="00FA07DE">
      <w:pPr>
        <w:widowControl/>
        <w:spacing w:line="275" w:lineRule="atLeast"/>
        <w:ind w:firstLineChars="700" w:firstLine="2249"/>
        <w:rPr>
          <w:rFonts w:ascii="Times" w:eastAsia="仿宋_GB2312" w:hAnsi="Times" w:cs="宋体"/>
          <w:b/>
          <w:kern w:val="0"/>
          <w:sz w:val="32"/>
          <w:szCs w:val="32"/>
        </w:rPr>
      </w:pPr>
    </w:p>
    <w:p w:rsidR="00FA07DE" w:rsidRDefault="00FA07DE" w:rsidP="00FA07DE">
      <w:pPr>
        <w:widowControl/>
        <w:spacing w:line="275" w:lineRule="atLeast"/>
        <w:rPr>
          <w:rFonts w:ascii="Times" w:eastAsia="仿宋_GB2312" w:hAnsi="Times" w:cs="宋体"/>
          <w:b/>
          <w:kern w:val="0"/>
          <w:sz w:val="44"/>
          <w:szCs w:val="44"/>
        </w:rPr>
      </w:pPr>
    </w:p>
    <w:p w:rsidR="00FA07DE" w:rsidRDefault="00FA07DE" w:rsidP="00FA07DE">
      <w:pPr>
        <w:widowControl/>
        <w:spacing w:line="275" w:lineRule="atLeast"/>
        <w:rPr>
          <w:rFonts w:ascii="Times" w:eastAsia="仿宋_GB2312" w:hAnsi="Times" w:cs="宋体"/>
          <w:b/>
          <w:kern w:val="0"/>
          <w:sz w:val="44"/>
          <w:szCs w:val="44"/>
        </w:rPr>
      </w:pPr>
    </w:p>
    <w:p w:rsidR="00FA07DE" w:rsidRDefault="00FA07DE" w:rsidP="00FA07DE">
      <w:pPr>
        <w:widowControl/>
        <w:spacing w:line="275" w:lineRule="atLeast"/>
        <w:ind w:firstLineChars="700" w:firstLine="2249"/>
        <w:rPr>
          <w:rFonts w:ascii="Times" w:eastAsia="仿宋_GB2312" w:hAnsi="Times" w:cs="宋体"/>
          <w:b/>
          <w:kern w:val="0"/>
          <w:sz w:val="32"/>
          <w:szCs w:val="32"/>
        </w:rPr>
      </w:pPr>
    </w:p>
    <w:p w:rsidR="00FA07DE" w:rsidRDefault="00FA07DE" w:rsidP="00FA07DE">
      <w:pPr>
        <w:widowControl/>
        <w:spacing w:line="500" w:lineRule="atLeast"/>
        <w:jc w:val="center"/>
        <w:rPr>
          <w:rFonts w:ascii="Times" w:eastAsia="仿宋_GB2312" w:hAnsi="Times" w:cs="宋体"/>
          <w:b/>
          <w:kern w:val="0"/>
          <w:sz w:val="44"/>
          <w:szCs w:val="44"/>
        </w:rPr>
      </w:pPr>
      <w:r>
        <w:rPr>
          <w:rFonts w:ascii="Times" w:eastAsia="仿宋_GB2312" w:hAnsi="Times" w:cs="宋体" w:hint="eastAsia"/>
          <w:b/>
          <w:kern w:val="0"/>
          <w:sz w:val="44"/>
          <w:szCs w:val="44"/>
        </w:rPr>
        <w:t>国家语言文字工作委员会制</w:t>
      </w:r>
    </w:p>
    <w:p w:rsidR="00FA07DE" w:rsidRDefault="00FA07DE" w:rsidP="00FA07DE">
      <w:pPr>
        <w:widowControl/>
        <w:spacing w:line="400" w:lineRule="exact"/>
        <w:jc w:val="center"/>
        <w:rPr>
          <w:rFonts w:ascii="Times" w:eastAsia="仿宋_GB2312" w:hAnsi="Times" w:cs="宋体"/>
          <w:b/>
          <w:kern w:val="0"/>
          <w:sz w:val="44"/>
          <w:szCs w:val="44"/>
        </w:rPr>
      </w:pPr>
    </w:p>
    <w:p w:rsidR="00FA07DE" w:rsidRDefault="00FA07DE" w:rsidP="00FA07DE">
      <w:pPr>
        <w:widowControl/>
        <w:spacing w:line="500" w:lineRule="atLeast"/>
        <w:jc w:val="center"/>
        <w:rPr>
          <w:rFonts w:ascii="Times" w:eastAsia="仿宋_GB2312" w:hAnsi="Times" w:cs="宋体"/>
          <w:b/>
          <w:kern w:val="0"/>
          <w:sz w:val="44"/>
          <w:szCs w:val="44"/>
        </w:rPr>
        <w:sectPr w:rsidR="00FA07DE">
          <w:footerReference w:type="default" r:id="rId6"/>
          <w:pgSz w:w="11906" w:h="16838"/>
          <w:pgMar w:top="1418" w:right="1701" w:bottom="1701" w:left="1701" w:header="851" w:footer="992" w:gutter="0"/>
          <w:pgNumType w:start="1"/>
          <w:cols w:space="720"/>
          <w:docGrid w:type="lines" w:linePitch="312"/>
        </w:sectPr>
      </w:pPr>
      <w:r>
        <w:rPr>
          <w:rFonts w:ascii="Times" w:eastAsia="仿宋_GB2312" w:hAnsi="Times" w:cs="宋体" w:hint="eastAsia"/>
          <w:b/>
          <w:kern w:val="0"/>
          <w:sz w:val="44"/>
          <w:szCs w:val="44"/>
        </w:rPr>
        <w:t>2018</w:t>
      </w:r>
      <w:r>
        <w:rPr>
          <w:rFonts w:ascii="Times" w:eastAsia="仿宋_GB2312" w:hAnsi="Times" w:cs="宋体" w:hint="eastAsia"/>
          <w:b/>
          <w:kern w:val="0"/>
          <w:sz w:val="44"/>
          <w:szCs w:val="44"/>
        </w:rPr>
        <w:t>年</w:t>
      </w:r>
      <w:r>
        <w:rPr>
          <w:rFonts w:ascii="Times" w:eastAsia="仿宋_GB2312" w:hAnsi="Times" w:cs="宋体" w:hint="eastAsia"/>
          <w:b/>
          <w:kern w:val="0"/>
          <w:sz w:val="44"/>
          <w:szCs w:val="44"/>
        </w:rPr>
        <w:t>10</w:t>
      </w:r>
      <w:r>
        <w:rPr>
          <w:rFonts w:ascii="Times" w:eastAsia="仿宋_GB2312" w:hAnsi="Times" w:cs="宋体" w:hint="eastAsia"/>
          <w:b/>
          <w:kern w:val="0"/>
          <w:sz w:val="44"/>
          <w:szCs w:val="44"/>
        </w:rPr>
        <w:t>月</w:t>
      </w:r>
    </w:p>
    <w:p w:rsidR="00FA07DE" w:rsidRDefault="00FA07DE" w:rsidP="00FA07DE">
      <w:pPr>
        <w:widowControl/>
        <w:spacing w:line="560" w:lineRule="exact"/>
        <w:jc w:val="center"/>
        <w:rPr>
          <w:rFonts w:ascii="Times" w:hAnsi="Times" w:cs="宋体"/>
          <w:b/>
          <w:kern w:val="0"/>
          <w:sz w:val="36"/>
          <w:szCs w:val="36"/>
        </w:rPr>
      </w:pPr>
      <w:r>
        <w:rPr>
          <w:rFonts w:ascii="Times" w:hAnsi="宋体" w:cs="宋体"/>
          <w:b/>
          <w:kern w:val="0"/>
          <w:sz w:val="36"/>
          <w:szCs w:val="36"/>
        </w:rPr>
        <w:lastRenderedPageBreak/>
        <w:t>填</w:t>
      </w:r>
      <w:r>
        <w:rPr>
          <w:rFonts w:ascii="Times" w:hAnsi="Times" w:cs="宋体"/>
          <w:b/>
          <w:kern w:val="0"/>
          <w:sz w:val="36"/>
          <w:szCs w:val="36"/>
        </w:rPr>
        <w:t xml:space="preserve"> </w:t>
      </w:r>
      <w:r>
        <w:rPr>
          <w:rFonts w:ascii="Times" w:hAnsi="宋体" w:cs="宋体"/>
          <w:b/>
          <w:kern w:val="0"/>
          <w:sz w:val="36"/>
          <w:szCs w:val="36"/>
        </w:rPr>
        <w:t>报</w:t>
      </w:r>
      <w:r>
        <w:rPr>
          <w:rFonts w:ascii="Times" w:hAnsi="Times" w:cs="宋体"/>
          <w:b/>
          <w:kern w:val="0"/>
          <w:sz w:val="36"/>
          <w:szCs w:val="36"/>
        </w:rPr>
        <w:t xml:space="preserve"> </w:t>
      </w:r>
      <w:r>
        <w:rPr>
          <w:rFonts w:ascii="Times" w:hAnsi="宋体" w:cs="宋体" w:hint="eastAsia"/>
          <w:b/>
          <w:kern w:val="0"/>
          <w:sz w:val="36"/>
          <w:szCs w:val="36"/>
        </w:rPr>
        <w:t>说</w:t>
      </w:r>
      <w:r>
        <w:rPr>
          <w:rFonts w:ascii="Times" w:hAnsi="Times" w:cs="宋体"/>
          <w:b/>
          <w:kern w:val="0"/>
          <w:sz w:val="36"/>
          <w:szCs w:val="36"/>
        </w:rPr>
        <w:t xml:space="preserve"> </w:t>
      </w:r>
      <w:r>
        <w:rPr>
          <w:rFonts w:ascii="Times" w:hAnsi="宋体" w:cs="宋体" w:hint="eastAsia"/>
          <w:b/>
          <w:kern w:val="0"/>
          <w:sz w:val="36"/>
          <w:szCs w:val="36"/>
        </w:rPr>
        <w:t>明</w:t>
      </w:r>
    </w:p>
    <w:p w:rsidR="00FA07DE" w:rsidRDefault="00FA07DE" w:rsidP="00FA07DE">
      <w:pPr>
        <w:widowControl/>
        <w:spacing w:line="400" w:lineRule="exact"/>
        <w:ind w:firstLineChars="200" w:firstLine="560"/>
        <w:jc w:val="left"/>
        <w:rPr>
          <w:rFonts w:ascii="Times" w:hAnsi="宋体" w:cs="宋体"/>
          <w:kern w:val="0"/>
          <w:sz w:val="28"/>
          <w:szCs w:val="28"/>
        </w:rPr>
      </w:pP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一、本申报</w:t>
      </w:r>
      <w:r>
        <w:rPr>
          <w:rFonts w:ascii="Times" w:hAnsi="宋体" w:cs="宋体" w:hint="eastAsia"/>
          <w:kern w:val="0"/>
          <w:sz w:val="28"/>
          <w:szCs w:val="28"/>
        </w:rPr>
        <w:t>表</w:t>
      </w:r>
      <w:r>
        <w:rPr>
          <w:rFonts w:ascii="Times" w:hAnsi="宋体" w:cs="宋体"/>
          <w:kern w:val="0"/>
          <w:sz w:val="28"/>
          <w:szCs w:val="28"/>
        </w:rPr>
        <w:t>由拟申报</w:t>
      </w:r>
      <w:r>
        <w:rPr>
          <w:rFonts w:ascii="Times" w:hAnsi="宋体" w:cs="宋体" w:hint="eastAsia"/>
          <w:kern w:val="0"/>
          <w:sz w:val="28"/>
          <w:szCs w:val="28"/>
        </w:rPr>
        <w:t>国家语言文字推广基地的单位</w:t>
      </w:r>
      <w:r>
        <w:rPr>
          <w:rFonts w:ascii="Times" w:hAnsi="宋体" w:cs="宋体"/>
          <w:kern w:val="0"/>
          <w:sz w:val="28"/>
          <w:szCs w:val="28"/>
        </w:rPr>
        <w:t>填写</w:t>
      </w:r>
      <w:r>
        <w:rPr>
          <w:rFonts w:ascii="Times" w:hAnsi="宋体" w:cs="宋体" w:hint="eastAsia"/>
          <w:kern w:val="0"/>
          <w:sz w:val="28"/>
          <w:szCs w:val="28"/>
        </w:rPr>
        <w:t>，并加盖本单位公章</w:t>
      </w:r>
      <w:r>
        <w:rPr>
          <w:rFonts w:ascii="Times" w:hAnsi="宋体" w:cs="宋体"/>
          <w:kern w:val="0"/>
          <w:sz w:val="28"/>
          <w:szCs w:val="28"/>
        </w:rPr>
        <w:t>。</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二、本申报</w:t>
      </w:r>
      <w:r>
        <w:rPr>
          <w:rFonts w:ascii="Times" w:hAnsi="宋体" w:cs="宋体" w:hint="eastAsia"/>
          <w:kern w:val="0"/>
          <w:sz w:val="28"/>
          <w:szCs w:val="28"/>
        </w:rPr>
        <w:t>表</w:t>
      </w:r>
      <w:r>
        <w:rPr>
          <w:rFonts w:ascii="Times" w:hAnsi="宋体" w:cs="宋体"/>
          <w:kern w:val="0"/>
          <w:sz w:val="28"/>
          <w:szCs w:val="28"/>
        </w:rPr>
        <w:t>统一用</w:t>
      </w:r>
      <w:r>
        <w:rPr>
          <w:rFonts w:ascii="Times" w:hAnsi="Times" w:cs="宋体"/>
          <w:kern w:val="0"/>
          <w:sz w:val="28"/>
          <w:szCs w:val="28"/>
        </w:rPr>
        <w:t>A4</w:t>
      </w:r>
      <w:r>
        <w:rPr>
          <w:rFonts w:ascii="Times" w:hAnsi="宋体" w:cs="宋体"/>
          <w:kern w:val="0"/>
          <w:sz w:val="28"/>
          <w:szCs w:val="28"/>
        </w:rPr>
        <w:t>纸打印，一式</w:t>
      </w:r>
      <w:r>
        <w:rPr>
          <w:rFonts w:ascii="Times" w:hAnsi="Times" w:cs="宋体"/>
          <w:kern w:val="0"/>
          <w:sz w:val="28"/>
          <w:szCs w:val="28"/>
        </w:rPr>
        <w:t>3</w:t>
      </w:r>
      <w:r>
        <w:rPr>
          <w:rFonts w:ascii="Times" w:hAnsi="宋体" w:cs="宋体"/>
          <w:kern w:val="0"/>
          <w:sz w:val="28"/>
          <w:szCs w:val="28"/>
        </w:rPr>
        <w:t>份</w:t>
      </w:r>
      <w:r>
        <w:rPr>
          <w:rFonts w:ascii="Times" w:hAnsi="宋体" w:cs="宋体" w:hint="eastAsia"/>
          <w:kern w:val="0"/>
          <w:sz w:val="28"/>
          <w:szCs w:val="28"/>
        </w:rPr>
        <w:t>。表格可自行续页填报</w:t>
      </w:r>
      <w:r>
        <w:rPr>
          <w:rFonts w:ascii="Times" w:hAnsi="宋体" w:cs="宋体"/>
          <w:kern w:val="0"/>
          <w:sz w:val="28"/>
          <w:szCs w:val="28"/>
        </w:rPr>
        <w:t>。</w:t>
      </w:r>
    </w:p>
    <w:p w:rsidR="00FA07DE" w:rsidRDefault="00FA07DE" w:rsidP="00FA07DE">
      <w:pPr>
        <w:widowControl/>
        <w:spacing w:line="520" w:lineRule="exact"/>
        <w:ind w:firstLineChars="200" w:firstLine="560"/>
        <w:jc w:val="left"/>
        <w:rPr>
          <w:rFonts w:ascii="Times" w:hAnsi="宋体" w:cs="宋体"/>
          <w:kern w:val="0"/>
          <w:sz w:val="28"/>
          <w:szCs w:val="28"/>
        </w:rPr>
      </w:pPr>
      <w:r>
        <w:rPr>
          <w:rFonts w:ascii="Times" w:hAnsi="宋体" w:cs="宋体"/>
          <w:kern w:val="0"/>
          <w:sz w:val="28"/>
          <w:szCs w:val="28"/>
        </w:rPr>
        <w:t>三、</w:t>
      </w:r>
      <w:r>
        <w:rPr>
          <w:rFonts w:ascii="Times" w:hAnsi="宋体" w:cs="宋体" w:hint="eastAsia"/>
          <w:kern w:val="0"/>
          <w:sz w:val="28"/>
          <w:szCs w:val="28"/>
        </w:rPr>
        <w:t>省级语言文字工作部门同意推荐后，统一编号，加盖</w:t>
      </w:r>
      <w:r>
        <w:rPr>
          <w:rFonts w:ascii="Times" w:hAnsi="宋体" w:cs="宋体"/>
          <w:kern w:val="0"/>
          <w:sz w:val="28"/>
          <w:szCs w:val="28"/>
        </w:rPr>
        <w:t>公章</w:t>
      </w:r>
      <w:r>
        <w:rPr>
          <w:rFonts w:ascii="Times" w:hAnsi="宋体" w:cs="宋体" w:hint="eastAsia"/>
          <w:kern w:val="0"/>
          <w:sz w:val="28"/>
          <w:szCs w:val="28"/>
        </w:rPr>
        <w:t>后报送。编号格式如下：</w:t>
      </w:r>
    </w:p>
    <w:p w:rsidR="00FA07DE" w:rsidRDefault="00FA07DE" w:rsidP="00FA07DE">
      <w:pPr>
        <w:widowControl/>
        <w:spacing w:line="520" w:lineRule="exact"/>
        <w:ind w:firstLineChars="200" w:firstLine="560"/>
        <w:jc w:val="left"/>
        <w:rPr>
          <w:rFonts w:ascii="Times" w:hAnsi="宋体" w:cs="宋体"/>
          <w:kern w:val="0"/>
          <w:sz w:val="28"/>
          <w:szCs w:val="28"/>
        </w:rPr>
      </w:pPr>
      <w:r>
        <w:rPr>
          <w:rFonts w:ascii="Times" w:hAnsi="宋体" w:cs="宋体" w:hint="eastAsia"/>
          <w:kern w:val="0"/>
          <w:sz w:val="28"/>
          <w:szCs w:val="28"/>
        </w:rPr>
        <w:t>年份（</w:t>
      </w:r>
      <w:r>
        <w:rPr>
          <w:rFonts w:ascii="Times" w:hAnsi="宋体" w:cs="宋体" w:hint="eastAsia"/>
          <w:kern w:val="0"/>
          <w:sz w:val="28"/>
          <w:szCs w:val="28"/>
        </w:rPr>
        <w:t>4</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省级行政区划代码（</w:t>
      </w:r>
      <w:r>
        <w:rPr>
          <w:rFonts w:ascii="Times" w:hAnsi="宋体" w:cs="宋体" w:hint="eastAsia"/>
          <w:kern w:val="0"/>
          <w:sz w:val="28"/>
          <w:szCs w:val="28"/>
        </w:rPr>
        <w:t>2</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序号（</w:t>
      </w:r>
      <w:r>
        <w:rPr>
          <w:rFonts w:ascii="Times" w:hAnsi="宋体" w:cs="宋体" w:hint="eastAsia"/>
          <w:kern w:val="0"/>
          <w:sz w:val="28"/>
          <w:szCs w:val="28"/>
        </w:rPr>
        <w:t>2</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申报个数（</w:t>
      </w:r>
      <w:r>
        <w:rPr>
          <w:rFonts w:ascii="Times" w:hAnsi="宋体" w:cs="宋体" w:hint="eastAsia"/>
          <w:kern w:val="0"/>
          <w:sz w:val="28"/>
          <w:szCs w:val="28"/>
        </w:rPr>
        <w:t>1</w:t>
      </w:r>
      <w:r>
        <w:rPr>
          <w:rFonts w:ascii="Times" w:hAnsi="宋体" w:cs="宋体" w:hint="eastAsia"/>
          <w:kern w:val="0"/>
          <w:sz w:val="28"/>
          <w:szCs w:val="28"/>
        </w:rPr>
        <w:t>位），示例如：</w:t>
      </w:r>
      <w:r>
        <w:rPr>
          <w:rFonts w:ascii="Times" w:hAnsi="宋体" w:cs="宋体" w:hint="eastAsia"/>
          <w:kern w:val="0"/>
          <w:sz w:val="28"/>
          <w:szCs w:val="28"/>
        </w:rPr>
        <w:t>2019-11-01/5</w:t>
      </w:r>
      <w:r>
        <w:rPr>
          <w:rFonts w:ascii="Times" w:hAnsi="宋体" w:cs="宋体" w:hint="eastAsia"/>
          <w:kern w:val="0"/>
          <w:sz w:val="28"/>
          <w:szCs w:val="28"/>
        </w:rPr>
        <w:t>。</w:t>
      </w:r>
    </w:p>
    <w:p w:rsidR="00FA07DE" w:rsidRDefault="00FA07DE" w:rsidP="00FA07DE">
      <w:pPr>
        <w:spacing w:line="520" w:lineRule="exact"/>
        <w:ind w:firstLineChars="200" w:firstLine="560"/>
        <w:rPr>
          <w:rFonts w:ascii="Times" w:hAnsi="Times" w:cs="华文仿宋"/>
          <w:sz w:val="28"/>
          <w:szCs w:val="28"/>
        </w:rPr>
      </w:pPr>
      <w:r>
        <w:rPr>
          <w:rFonts w:ascii="Times" w:hAnsi="宋体" w:cs="宋体"/>
          <w:kern w:val="0"/>
          <w:sz w:val="28"/>
          <w:szCs w:val="28"/>
        </w:rPr>
        <w:t>四、</w:t>
      </w:r>
      <w:r>
        <w:rPr>
          <w:rFonts w:ascii="Times" w:hAnsi="宋体" w:cs="华文仿宋"/>
          <w:sz w:val="28"/>
          <w:szCs w:val="28"/>
        </w:rPr>
        <w:t>申报内容包括单位的基本情况、申</w:t>
      </w:r>
      <w:r>
        <w:rPr>
          <w:rFonts w:ascii="Times" w:hAnsi="宋体" w:cs="华文仿宋" w:hint="eastAsia"/>
          <w:sz w:val="28"/>
          <w:szCs w:val="28"/>
        </w:rPr>
        <w:t>报</w:t>
      </w:r>
      <w:r>
        <w:rPr>
          <w:rFonts w:ascii="Times" w:hAnsi="宋体" w:cs="华文仿宋"/>
          <w:sz w:val="28"/>
          <w:szCs w:val="28"/>
        </w:rPr>
        <w:t>理由、工作</w:t>
      </w:r>
      <w:r>
        <w:rPr>
          <w:rFonts w:ascii="Times" w:hAnsi="宋体" w:cs="华文仿宋" w:hint="eastAsia"/>
          <w:sz w:val="28"/>
          <w:szCs w:val="28"/>
        </w:rPr>
        <w:t>基础</w:t>
      </w:r>
      <w:r>
        <w:rPr>
          <w:rFonts w:ascii="Times" w:hAnsi="宋体" w:cs="华文仿宋"/>
          <w:sz w:val="28"/>
          <w:szCs w:val="28"/>
        </w:rPr>
        <w:t>、近期规划和</w:t>
      </w:r>
      <w:r>
        <w:rPr>
          <w:rFonts w:ascii="Times" w:hAnsi="宋体" w:cs="华文仿宋" w:hint="eastAsia"/>
          <w:sz w:val="28"/>
          <w:szCs w:val="28"/>
        </w:rPr>
        <w:t>辅助证明材料</w:t>
      </w:r>
      <w:r>
        <w:rPr>
          <w:rFonts w:ascii="Times" w:hAnsi="宋体" w:cs="华文仿宋"/>
          <w:sz w:val="28"/>
          <w:szCs w:val="28"/>
        </w:rPr>
        <w:t>等。此外，以附件形式提供</w:t>
      </w:r>
      <w:r>
        <w:rPr>
          <w:rFonts w:ascii="Times" w:hAnsi="宋体" w:cs="华文仿宋" w:hint="eastAsia"/>
          <w:sz w:val="28"/>
          <w:szCs w:val="28"/>
        </w:rPr>
        <w:t>辅助证明材料里所列目录清单的具体内容。</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五、填写申报</w:t>
      </w:r>
      <w:r>
        <w:rPr>
          <w:rFonts w:ascii="Times" w:hAnsi="宋体" w:cs="宋体" w:hint="eastAsia"/>
          <w:kern w:val="0"/>
          <w:sz w:val="28"/>
          <w:szCs w:val="28"/>
        </w:rPr>
        <w:t>表</w:t>
      </w:r>
      <w:r>
        <w:rPr>
          <w:rFonts w:ascii="Times" w:hAnsi="宋体" w:cs="宋体"/>
          <w:kern w:val="0"/>
          <w:sz w:val="28"/>
          <w:szCs w:val="28"/>
        </w:rPr>
        <w:t>应注意以下内容：</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Times" w:cs="宋体" w:hint="eastAsia"/>
          <w:kern w:val="0"/>
          <w:sz w:val="28"/>
          <w:szCs w:val="28"/>
        </w:rPr>
        <w:t>（一）“</w:t>
      </w:r>
      <w:r>
        <w:rPr>
          <w:rFonts w:ascii="Times" w:hAnsi="宋体" w:cs="宋体"/>
          <w:kern w:val="0"/>
          <w:sz w:val="28"/>
          <w:szCs w:val="28"/>
        </w:rPr>
        <w:t>基本情况</w:t>
      </w:r>
      <w:r>
        <w:rPr>
          <w:rFonts w:ascii="Times" w:hAnsi="Times" w:cs="宋体" w:hint="eastAsia"/>
          <w:kern w:val="0"/>
          <w:sz w:val="28"/>
          <w:szCs w:val="28"/>
        </w:rPr>
        <w:t>”</w:t>
      </w:r>
      <w:r>
        <w:rPr>
          <w:rFonts w:ascii="Times" w:hAnsi="宋体" w:cs="宋体"/>
          <w:kern w:val="0"/>
          <w:sz w:val="28"/>
          <w:szCs w:val="28"/>
        </w:rPr>
        <w:t>：申报单位按照《</w:t>
      </w:r>
      <w:r>
        <w:rPr>
          <w:rFonts w:ascii="Times" w:hAnsi="宋体" w:cs="宋体" w:hint="eastAsia"/>
          <w:kern w:val="0"/>
          <w:sz w:val="28"/>
          <w:szCs w:val="28"/>
        </w:rPr>
        <w:t>国家语言文字推广基地</w:t>
      </w:r>
      <w:r>
        <w:rPr>
          <w:rFonts w:ascii="Times" w:hAnsi="宋体" w:cs="宋体"/>
          <w:kern w:val="0"/>
          <w:sz w:val="28"/>
          <w:szCs w:val="28"/>
        </w:rPr>
        <w:t>管理办法》内容，说明申报单位为开展</w:t>
      </w:r>
      <w:r>
        <w:rPr>
          <w:rFonts w:ascii="Times" w:hAnsi="宋体" w:cs="宋体" w:hint="eastAsia"/>
          <w:kern w:val="0"/>
          <w:sz w:val="28"/>
          <w:szCs w:val="28"/>
        </w:rPr>
        <w:t>基地工作</w:t>
      </w:r>
      <w:r>
        <w:rPr>
          <w:rFonts w:ascii="Times" w:hAnsi="宋体" w:cs="宋体"/>
          <w:kern w:val="0"/>
          <w:sz w:val="28"/>
          <w:szCs w:val="28"/>
        </w:rPr>
        <w:t>所提供的场所、设施、人员、经费、制度等保障条件和措施。</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Times" w:cs="宋体" w:hint="eastAsia"/>
          <w:kern w:val="0"/>
          <w:sz w:val="28"/>
          <w:szCs w:val="28"/>
        </w:rPr>
        <w:t>（二）“</w:t>
      </w:r>
      <w:r>
        <w:rPr>
          <w:rFonts w:ascii="Times" w:hAnsi="宋体" w:cs="宋体" w:hint="eastAsia"/>
          <w:kern w:val="0"/>
          <w:sz w:val="28"/>
          <w:szCs w:val="28"/>
        </w:rPr>
        <w:t>申报理由</w:t>
      </w:r>
      <w:r>
        <w:rPr>
          <w:rFonts w:ascii="Times" w:hAnsi="Times" w:cs="宋体" w:hint="eastAsia"/>
          <w:kern w:val="0"/>
          <w:sz w:val="28"/>
          <w:szCs w:val="28"/>
        </w:rPr>
        <w:t>”</w:t>
      </w:r>
      <w:r>
        <w:rPr>
          <w:rFonts w:ascii="Times" w:hAnsi="宋体" w:cs="宋体" w:hint="eastAsia"/>
          <w:kern w:val="0"/>
          <w:sz w:val="28"/>
          <w:szCs w:val="28"/>
        </w:rPr>
        <w:t>：介绍申报单位开展语言文字相关工作的突出成果及特色优势。</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Times" w:cs="宋体" w:hint="eastAsia"/>
          <w:kern w:val="0"/>
          <w:sz w:val="28"/>
          <w:szCs w:val="28"/>
        </w:rPr>
        <w:t>（三）“</w:t>
      </w:r>
      <w:r>
        <w:rPr>
          <w:rFonts w:ascii="Times" w:hAnsi="宋体" w:cs="宋体" w:hint="eastAsia"/>
          <w:kern w:val="0"/>
          <w:sz w:val="28"/>
          <w:szCs w:val="28"/>
        </w:rPr>
        <w:t>工作基础</w:t>
      </w:r>
      <w:r>
        <w:rPr>
          <w:rFonts w:ascii="Times" w:hAnsi="Times" w:cs="宋体" w:hint="eastAsia"/>
          <w:kern w:val="0"/>
          <w:sz w:val="28"/>
          <w:szCs w:val="28"/>
        </w:rPr>
        <w:t>”</w:t>
      </w:r>
      <w:r>
        <w:rPr>
          <w:rFonts w:ascii="Times" w:hAnsi="宋体" w:cs="宋体"/>
          <w:kern w:val="0"/>
          <w:sz w:val="28"/>
          <w:szCs w:val="28"/>
        </w:rPr>
        <w:t>：简要介绍申报单位</w:t>
      </w:r>
      <w:r>
        <w:rPr>
          <w:rFonts w:ascii="Times" w:hAnsi="宋体" w:cs="华文仿宋" w:hint="eastAsia"/>
          <w:sz w:val="28"/>
          <w:szCs w:val="28"/>
        </w:rPr>
        <w:t>近</w:t>
      </w:r>
      <w:r>
        <w:rPr>
          <w:rFonts w:ascii="Times" w:hAnsi="Times" w:cs="华文仿宋" w:hint="eastAsia"/>
          <w:sz w:val="28"/>
          <w:szCs w:val="28"/>
        </w:rPr>
        <w:t>3</w:t>
      </w:r>
      <w:r>
        <w:rPr>
          <w:rFonts w:ascii="Times" w:hAnsi="宋体" w:cs="华文仿宋" w:hint="eastAsia"/>
          <w:sz w:val="28"/>
          <w:szCs w:val="28"/>
        </w:rPr>
        <w:t>年来</w:t>
      </w:r>
      <w:r>
        <w:rPr>
          <w:rFonts w:ascii="Times" w:hAnsi="宋体" w:cs="宋体"/>
          <w:kern w:val="0"/>
          <w:sz w:val="28"/>
          <w:szCs w:val="28"/>
        </w:rPr>
        <w:t>开展</w:t>
      </w:r>
      <w:r>
        <w:rPr>
          <w:rFonts w:ascii="Times" w:hAnsi="宋体" w:cs="宋体" w:hint="eastAsia"/>
          <w:kern w:val="0"/>
          <w:sz w:val="28"/>
          <w:szCs w:val="28"/>
        </w:rPr>
        <w:t>语言文字相关</w:t>
      </w:r>
      <w:r>
        <w:rPr>
          <w:rFonts w:ascii="Times" w:hAnsi="宋体" w:cs="宋体"/>
          <w:kern w:val="0"/>
          <w:sz w:val="28"/>
          <w:szCs w:val="28"/>
        </w:rPr>
        <w:t>工作的情况，包括面向公众开展</w:t>
      </w:r>
      <w:r>
        <w:rPr>
          <w:rFonts w:ascii="Times" w:hAnsi="宋体" w:cs="宋体" w:hint="eastAsia"/>
          <w:kern w:val="0"/>
          <w:sz w:val="28"/>
          <w:szCs w:val="28"/>
        </w:rPr>
        <w:t>相关</w:t>
      </w:r>
      <w:r>
        <w:rPr>
          <w:rFonts w:ascii="Times" w:hAnsi="宋体" w:cs="宋体"/>
          <w:kern w:val="0"/>
          <w:sz w:val="28"/>
          <w:szCs w:val="28"/>
        </w:rPr>
        <w:t>活动的主要形式、内容、规模</w:t>
      </w:r>
      <w:r>
        <w:rPr>
          <w:rFonts w:ascii="Times" w:hAnsi="宋体" w:cs="宋体" w:hint="eastAsia"/>
          <w:kern w:val="0"/>
          <w:sz w:val="28"/>
          <w:szCs w:val="28"/>
        </w:rPr>
        <w:t>及</w:t>
      </w:r>
      <w:r>
        <w:rPr>
          <w:rFonts w:ascii="Times" w:hAnsi="宋体" w:cs="宋体"/>
          <w:kern w:val="0"/>
          <w:sz w:val="28"/>
          <w:szCs w:val="28"/>
        </w:rPr>
        <w:t>效果等情况。</w:t>
      </w:r>
    </w:p>
    <w:p w:rsidR="00FA07DE" w:rsidRDefault="00FA07DE" w:rsidP="00FA07DE">
      <w:pPr>
        <w:widowControl/>
        <w:spacing w:line="520" w:lineRule="exact"/>
        <w:ind w:firstLineChars="200" w:firstLine="560"/>
        <w:jc w:val="left"/>
        <w:rPr>
          <w:rFonts w:ascii="Times" w:hAnsi="Times" w:cs="宋体"/>
          <w:kern w:val="0"/>
          <w:sz w:val="28"/>
          <w:szCs w:val="28"/>
        </w:rPr>
      </w:pPr>
      <w:r>
        <w:rPr>
          <w:rFonts w:ascii="Times" w:hAnsi="Times" w:cs="宋体" w:hint="eastAsia"/>
          <w:kern w:val="0"/>
          <w:sz w:val="28"/>
          <w:szCs w:val="28"/>
        </w:rPr>
        <w:t>（四）“</w:t>
      </w:r>
      <w:r>
        <w:rPr>
          <w:rFonts w:ascii="Times" w:hAnsi="宋体" w:cs="宋体"/>
          <w:kern w:val="0"/>
          <w:sz w:val="28"/>
          <w:szCs w:val="28"/>
        </w:rPr>
        <w:t>近期规划</w:t>
      </w:r>
      <w:r>
        <w:rPr>
          <w:rFonts w:ascii="Times" w:hAnsi="Times" w:cs="宋体" w:hint="eastAsia"/>
          <w:kern w:val="0"/>
          <w:sz w:val="28"/>
          <w:szCs w:val="28"/>
        </w:rPr>
        <w:t>”</w:t>
      </w:r>
      <w:r>
        <w:rPr>
          <w:rFonts w:ascii="Times" w:hAnsi="宋体" w:cs="宋体"/>
          <w:kern w:val="0"/>
          <w:sz w:val="28"/>
          <w:szCs w:val="28"/>
        </w:rPr>
        <w:t>：简要说明申报单位未来</w:t>
      </w:r>
      <w:r>
        <w:rPr>
          <w:rFonts w:ascii="Times" w:hAnsi="宋体" w:cs="宋体"/>
          <w:kern w:val="0"/>
          <w:sz w:val="28"/>
          <w:szCs w:val="28"/>
        </w:rPr>
        <w:t>3</w:t>
      </w:r>
      <w:r>
        <w:rPr>
          <w:rFonts w:ascii="Times" w:hAnsi="宋体" w:cs="宋体"/>
          <w:kern w:val="0"/>
          <w:sz w:val="28"/>
          <w:szCs w:val="28"/>
        </w:rPr>
        <w:t>年</w:t>
      </w:r>
      <w:r>
        <w:rPr>
          <w:rFonts w:ascii="Times" w:hAnsi="宋体" w:cs="宋体" w:hint="eastAsia"/>
          <w:kern w:val="0"/>
          <w:sz w:val="28"/>
          <w:szCs w:val="28"/>
        </w:rPr>
        <w:t>语言文字相关</w:t>
      </w:r>
      <w:r>
        <w:rPr>
          <w:rFonts w:ascii="Times" w:hAnsi="宋体" w:cs="宋体"/>
          <w:kern w:val="0"/>
          <w:sz w:val="28"/>
          <w:szCs w:val="28"/>
        </w:rPr>
        <w:t>工作</w:t>
      </w:r>
      <w:r>
        <w:rPr>
          <w:rFonts w:ascii="Times" w:hAnsi="宋体" w:cs="宋体" w:hint="eastAsia"/>
          <w:kern w:val="0"/>
          <w:sz w:val="28"/>
          <w:szCs w:val="28"/>
        </w:rPr>
        <w:t>的</w:t>
      </w:r>
      <w:r>
        <w:rPr>
          <w:rFonts w:ascii="Times" w:hAnsi="宋体" w:cs="宋体"/>
          <w:kern w:val="0"/>
          <w:sz w:val="28"/>
          <w:szCs w:val="28"/>
        </w:rPr>
        <w:t>发展规划及相应的保障条件或措施。</w:t>
      </w:r>
    </w:p>
    <w:p w:rsidR="00FA07DE" w:rsidRDefault="00FA07DE" w:rsidP="00FA07DE">
      <w:pPr>
        <w:spacing w:line="520" w:lineRule="exact"/>
        <w:ind w:firstLineChars="200" w:firstLine="560"/>
        <w:rPr>
          <w:rFonts w:ascii="Times" w:hAnsi="Times" w:cs="华文仿宋"/>
          <w:sz w:val="28"/>
          <w:szCs w:val="28"/>
        </w:rPr>
      </w:pPr>
      <w:r>
        <w:rPr>
          <w:rFonts w:ascii="Times" w:hAnsi="Times" w:cs="宋体" w:hint="eastAsia"/>
          <w:kern w:val="0"/>
          <w:sz w:val="28"/>
          <w:szCs w:val="28"/>
        </w:rPr>
        <w:t>（五）“</w:t>
      </w:r>
      <w:r>
        <w:rPr>
          <w:rFonts w:ascii="Times" w:hAnsi="宋体" w:cs="宋体" w:hint="eastAsia"/>
          <w:kern w:val="0"/>
          <w:sz w:val="28"/>
          <w:szCs w:val="28"/>
        </w:rPr>
        <w:t>辅助证明</w:t>
      </w:r>
      <w:r>
        <w:rPr>
          <w:rFonts w:ascii="Times" w:hAnsi="宋体" w:cs="宋体"/>
          <w:kern w:val="0"/>
          <w:sz w:val="28"/>
          <w:szCs w:val="28"/>
        </w:rPr>
        <w:t>材料</w:t>
      </w:r>
      <w:r>
        <w:rPr>
          <w:rFonts w:ascii="Times" w:hAnsi="Times" w:cs="宋体" w:hint="eastAsia"/>
          <w:kern w:val="0"/>
          <w:sz w:val="28"/>
          <w:szCs w:val="28"/>
        </w:rPr>
        <w:t>”</w:t>
      </w:r>
      <w:r>
        <w:rPr>
          <w:rFonts w:ascii="Times" w:hAnsi="宋体" w:cs="宋体"/>
          <w:kern w:val="0"/>
          <w:sz w:val="28"/>
          <w:szCs w:val="28"/>
        </w:rPr>
        <w:t>：详细列出所提交相关材料的目录清单</w:t>
      </w:r>
      <w:r>
        <w:rPr>
          <w:rFonts w:ascii="Times" w:hAnsi="宋体" w:cs="宋体" w:hint="eastAsia"/>
          <w:kern w:val="0"/>
          <w:sz w:val="28"/>
          <w:szCs w:val="28"/>
        </w:rPr>
        <w:t>。如，</w:t>
      </w:r>
      <w:r>
        <w:rPr>
          <w:rFonts w:ascii="Times" w:hAnsi="宋体" w:cs="华文仿宋"/>
          <w:sz w:val="28"/>
          <w:szCs w:val="28"/>
        </w:rPr>
        <w:t>工作人员基本情况表、本年度工作计划、以往开展各类</w:t>
      </w:r>
      <w:r>
        <w:rPr>
          <w:rFonts w:ascii="Times" w:hAnsi="宋体" w:cs="华文仿宋" w:hint="eastAsia"/>
          <w:sz w:val="28"/>
          <w:szCs w:val="28"/>
        </w:rPr>
        <w:t>语言文字</w:t>
      </w:r>
      <w:r>
        <w:rPr>
          <w:rFonts w:ascii="Times" w:hAnsi="宋体" w:cs="华文仿宋" w:hint="eastAsia"/>
          <w:sz w:val="28"/>
          <w:szCs w:val="28"/>
        </w:rPr>
        <w:lastRenderedPageBreak/>
        <w:t>相关</w:t>
      </w:r>
      <w:r>
        <w:rPr>
          <w:rFonts w:ascii="Times" w:hAnsi="宋体" w:cs="华文仿宋"/>
          <w:sz w:val="28"/>
          <w:szCs w:val="28"/>
        </w:rPr>
        <w:t>工作的图</w:t>
      </w:r>
      <w:r>
        <w:rPr>
          <w:rFonts w:ascii="Times" w:hAnsi="宋体" w:cs="华文仿宋" w:hint="eastAsia"/>
          <w:sz w:val="28"/>
          <w:szCs w:val="28"/>
        </w:rPr>
        <w:t>表</w:t>
      </w:r>
      <w:r>
        <w:rPr>
          <w:rFonts w:ascii="Times" w:hAnsi="宋体" w:cs="华文仿宋"/>
          <w:sz w:val="28"/>
          <w:szCs w:val="28"/>
        </w:rPr>
        <w:t>、</w:t>
      </w:r>
      <w:r>
        <w:rPr>
          <w:rFonts w:ascii="Times" w:hAnsi="宋体" w:cs="华文仿宋" w:hint="eastAsia"/>
          <w:sz w:val="28"/>
          <w:szCs w:val="28"/>
        </w:rPr>
        <w:t>音</w:t>
      </w:r>
      <w:r>
        <w:rPr>
          <w:rFonts w:ascii="Times" w:hAnsi="宋体" w:cs="华文仿宋"/>
          <w:sz w:val="28"/>
          <w:szCs w:val="28"/>
        </w:rPr>
        <w:t>视频</w:t>
      </w:r>
      <w:r>
        <w:rPr>
          <w:rFonts w:ascii="Times" w:hAnsi="宋体" w:cs="华文仿宋" w:hint="eastAsia"/>
          <w:sz w:val="28"/>
          <w:szCs w:val="28"/>
        </w:rPr>
        <w:t>、书籍</w:t>
      </w:r>
      <w:r>
        <w:rPr>
          <w:rFonts w:ascii="Times" w:hAnsi="宋体" w:cs="华文仿宋"/>
          <w:sz w:val="28"/>
          <w:szCs w:val="28"/>
        </w:rPr>
        <w:t>等相关材料。</w:t>
      </w:r>
    </w:p>
    <w:p w:rsidR="00FA07DE" w:rsidRDefault="00FA07DE" w:rsidP="00FA07DE">
      <w:pPr>
        <w:jc w:val="center"/>
        <w:rPr>
          <w:rFonts w:ascii="Times" w:hAnsi="Times"/>
          <w:b/>
          <w:sz w:val="36"/>
          <w:szCs w:val="36"/>
        </w:rPr>
      </w:pPr>
      <w:r>
        <w:rPr>
          <w:rFonts w:ascii="Times" w:hint="eastAsia"/>
          <w:b/>
          <w:sz w:val="36"/>
          <w:szCs w:val="36"/>
        </w:rPr>
        <w:t>国家</w:t>
      </w:r>
      <w:r>
        <w:rPr>
          <w:rFonts w:ascii="Times"/>
          <w:b/>
          <w:sz w:val="36"/>
          <w:szCs w:val="36"/>
        </w:rPr>
        <w:t>语言文字</w:t>
      </w:r>
      <w:r>
        <w:rPr>
          <w:rFonts w:ascii="Times" w:hint="eastAsia"/>
          <w:b/>
          <w:sz w:val="36"/>
          <w:szCs w:val="36"/>
        </w:rPr>
        <w:t>推广基地申报表</w:t>
      </w:r>
    </w:p>
    <w:p w:rsidR="00FA07DE" w:rsidRDefault="00FA07DE" w:rsidP="00FA07DE">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00"/>
        <w:gridCol w:w="2340"/>
        <w:gridCol w:w="1260"/>
        <w:gridCol w:w="1080"/>
        <w:gridCol w:w="1574"/>
      </w:tblGrid>
      <w:tr w:rsidR="00FA07DE" w:rsidTr="00F9683D">
        <w:trPr>
          <w:trHeight w:val="472"/>
        </w:trPr>
        <w:tc>
          <w:tcPr>
            <w:tcW w:w="2268" w:type="dxa"/>
            <w:gridSpan w:val="2"/>
            <w:vAlign w:val="center"/>
          </w:tcPr>
          <w:p w:rsidR="00FA07DE" w:rsidRDefault="00FA07DE" w:rsidP="00F9683D">
            <w:pPr>
              <w:jc w:val="center"/>
              <w:rPr>
                <w:rFonts w:ascii="Times"/>
                <w:b/>
              </w:rPr>
            </w:pPr>
            <w:r>
              <w:rPr>
                <w:rFonts w:ascii="Times" w:hint="eastAsia"/>
                <w:b/>
              </w:rPr>
              <w:t>申报单位名称</w:t>
            </w:r>
          </w:p>
        </w:tc>
        <w:tc>
          <w:tcPr>
            <w:tcW w:w="3600" w:type="dxa"/>
            <w:gridSpan w:val="2"/>
            <w:vAlign w:val="center"/>
          </w:tcPr>
          <w:p w:rsidR="00FA07DE" w:rsidRDefault="00FA07DE" w:rsidP="00F9683D">
            <w:pPr>
              <w:jc w:val="center"/>
              <w:rPr>
                <w:rFonts w:ascii="Times"/>
                <w:b/>
              </w:rPr>
            </w:pPr>
          </w:p>
        </w:tc>
        <w:tc>
          <w:tcPr>
            <w:tcW w:w="1080" w:type="dxa"/>
            <w:vAlign w:val="center"/>
          </w:tcPr>
          <w:p w:rsidR="00FA07DE" w:rsidRDefault="00FA07DE" w:rsidP="00F9683D">
            <w:pPr>
              <w:jc w:val="center"/>
              <w:rPr>
                <w:rFonts w:ascii="Times" w:hAnsi="Times"/>
              </w:rPr>
            </w:pPr>
            <w:r>
              <w:rPr>
                <w:rFonts w:ascii="Times" w:hint="eastAsia"/>
                <w:b/>
              </w:rPr>
              <w:t>负责人</w:t>
            </w:r>
          </w:p>
        </w:tc>
        <w:tc>
          <w:tcPr>
            <w:tcW w:w="1574" w:type="dxa"/>
            <w:vAlign w:val="center"/>
          </w:tcPr>
          <w:p w:rsidR="00FA07DE" w:rsidRDefault="00FA07DE" w:rsidP="00F9683D">
            <w:pPr>
              <w:jc w:val="center"/>
              <w:rPr>
                <w:rFonts w:ascii="Times" w:hAnsi="Times"/>
              </w:rPr>
            </w:pPr>
          </w:p>
        </w:tc>
      </w:tr>
      <w:tr w:rsidR="00FA07DE" w:rsidTr="00F9683D">
        <w:trPr>
          <w:trHeight w:val="472"/>
        </w:trPr>
        <w:tc>
          <w:tcPr>
            <w:tcW w:w="2268" w:type="dxa"/>
            <w:gridSpan w:val="2"/>
            <w:vAlign w:val="center"/>
          </w:tcPr>
          <w:p w:rsidR="00FA07DE" w:rsidRDefault="00FA07DE" w:rsidP="00F9683D">
            <w:pPr>
              <w:jc w:val="center"/>
              <w:rPr>
                <w:rFonts w:ascii="Times"/>
                <w:b/>
              </w:rPr>
            </w:pPr>
            <w:r>
              <w:rPr>
                <w:rFonts w:ascii="Times" w:hint="eastAsia"/>
                <w:b/>
              </w:rPr>
              <w:t>所在部门联络人</w:t>
            </w:r>
          </w:p>
        </w:tc>
        <w:tc>
          <w:tcPr>
            <w:tcW w:w="2340" w:type="dxa"/>
            <w:vAlign w:val="center"/>
          </w:tcPr>
          <w:p w:rsidR="00FA07DE" w:rsidRDefault="00FA07DE" w:rsidP="00F9683D">
            <w:pPr>
              <w:jc w:val="center"/>
              <w:rPr>
                <w:rFonts w:ascii="Times" w:hAnsi="Times"/>
              </w:rPr>
            </w:pPr>
          </w:p>
        </w:tc>
        <w:tc>
          <w:tcPr>
            <w:tcW w:w="1260" w:type="dxa"/>
            <w:vAlign w:val="center"/>
          </w:tcPr>
          <w:p w:rsidR="00FA07DE" w:rsidRDefault="00FA07DE" w:rsidP="00F9683D">
            <w:pPr>
              <w:jc w:val="center"/>
              <w:rPr>
                <w:rFonts w:ascii="Times" w:hAnsi="Times"/>
                <w:b/>
              </w:rPr>
            </w:pPr>
            <w:r>
              <w:rPr>
                <w:rFonts w:ascii="Times" w:hint="eastAsia"/>
                <w:b/>
              </w:rPr>
              <w:t>职务职称</w:t>
            </w:r>
          </w:p>
        </w:tc>
        <w:tc>
          <w:tcPr>
            <w:tcW w:w="2654" w:type="dxa"/>
            <w:gridSpan w:val="2"/>
            <w:vAlign w:val="center"/>
          </w:tcPr>
          <w:p w:rsidR="00FA07DE" w:rsidRDefault="00FA07DE" w:rsidP="00F9683D">
            <w:pPr>
              <w:jc w:val="center"/>
              <w:rPr>
                <w:rFonts w:ascii="Times" w:hAnsi="Times"/>
              </w:rPr>
            </w:pPr>
          </w:p>
        </w:tc>
      </w:tr>
      <w:tr w:rsidR="00FA07DE" w:rsidTr="00F9683D">
        <w:trPr>
          <w:trHeight w:val="435"/>
        </w:trPr>
        <w:tc>
          <w:tcPr>
            <w:tcW w:w="2268" w:type="dxa"/>
            <w:gridSpan w:val="2"/>
            <w:vAlign w:val="center"/>
          </w:tcPr>
          <w:p w:rsidR="00FA07DE" w:rsidRDefault="00FA07DE" w:rsidP="00F9683D">
            <w:pPr>
              <w:jc w:val="center"/>
              <w:rPr>
                <w:rFonts w:ascii="Times" w:hAnsi="Times"/>
                <w:b/>
              </w:rPr>
            </w:pPr>
            <w:r>
              <w:rPr>
                <w:rFonts w:ascii="Times" w:hint="eastAsia"/>
                <w:b/>
              </w:rPr>
              <w:t>固定电话</w:t>
            </w:r>
          </w:p>
        </w:tc>
        <w:tc>
          <w:tcPr>
            <w:tcW w:w="2340" w:type="dxa"/>
            <w:vAlign w:val="center"/>
          </w:tcPr>
          <w:p w:rsidR="00FA07DE" w:rsidRDefault="00FA07DE" w:rsidP="00F9683D">
            <w:pPr>
              <w:jc w:val="center"/>
              <w:rPr>
                <w:rFonts w:ascii="Times" w:hAnsi="Times"/>
              </w:rPr>
            </w:pPr>
          </w:p>
        </w:tc>
        <w:tc>
          <w:tcPr>
            <w:tcW w:w="1260" w:type="dxa"/>
            <w:vAlign w:val="center"/>
          </w:tcPr>
          <w:p w:rsidR="00FA07DE" w:rsidRDefault="00FA07DE" w:rsidP="00F9683D">
            <w:pPr>
              <w:jc w:val="center"/>
              <w:rPr>
                <w:rFonts w:ascii="Times" w:hAnsi="Times"/>
                <w:b/>
              </w:rPr>
            </w:pPr>
            <w:r>
              <w:rPr>
                <w:rFonts w:ascii="Times" w:hAnsi="Times" w:hint="eastAsia"/>
                <w:b/>
              </w:rPr>
              <w:t>手机</w:t>
            </w:r>
          </w:p>
        </w:tc>
        <w:tc>
          <w:tcPr>
            <w:tcW w:w="2654" w:type="dxa"/>
            <w:gridSpan w:val="2"/>
            <w:vAlign w:val="center"/>
          </w:tcPr>
          <w:p w:rsidR="00FA07DE" w:rsidRDefault="00FA07DE" w:rsidP="00F9683D">
            <w:pPr>
              <w:jc w:val="center"/>
              <w:rPr>
                <w:rFonts w:ascii="Times" w:hAnsi="Times"/>
              </w:rPr>
            </w:pPr>
          </w:p>
        </w:tc>
      </w:tr>
      <w:tr w:rsidR="00FA07DE" w:rsidTr="00F9683D">
        <w:trPr>
          <w:trHeight w:val="469"/>
        </w:trPr>
        <w:tc>
          <w:tcPr>
            <w:tcW w:w="2268" w:type="dxa"/>
            <w:gridSpan w:val="2"/>
            <w:vAlign w:val="center"/>
          </w:tcPr>
          <w:p w:rsidR="00FA07DE" w:rsidRDefault="00FA07DE" w:rsidP="00F9683D">
            <w:pPr>
              <w:jc w:val="center"/>
              <w:rPr>
                <w:rFonts w:ascii="Times" w:hAnsi="Times"/>
                <w:b/>
              </w:rPr>
            </w:pPr>
            <w:r>
              <w:rPr>
                <w:rFonts w:ascii="Times" w:hint="eastAsia"/>
                <w:b/>
              </w:rPr>
              <w:t>传真</w:t>
            </w:r>
          </w:p>
        </w:tc>
        <w:tc>
          <w:tcPr>
            <w:tcW w:w="2340" w:type="dxa"/>
            <w:vAlign w:val="center"/>
          </w:tcPr>
          <w:p w:rsidR="00FA07DE" w:rsidRDefault="00FA07DE" w:rsidP="00F9683D">
            <w:pPr>
              <w:jc w:val="center"/>
              <w:rPr>
                <w:rFonts w:ascii="Times" w:hAnsi="Times"/>
              </w:rPr>
            </w:pPr>
          </w:p>
        </w:tc>
        <w:tc>
          <w:tcPr>
            <w:tcW w:w="1260" w:type="dxa"/>
            <w:vAlign w:val="center"/>
          </w:tcPr>
          <w:p w:rsidR="00FA07DE" w:rsidRDefault="00FA07DE" w:rsidP="00F9683D">
            <w:pPr>
              <w:jc w:val="center"/>
              <w:rPr>
                <w:rFonts w:ascii="Times" w:hAnsi="Times"/>
                <w:b/>
              </w:rPr>
            </w:pPr>
            <w:r>
              <w:rPr>
                <w:rFonts w:ascii="Times" w:hint="eastAsia"/>
                <w:b/>
              </w:rPr>
              <w:t>电子邮件</w:t>
            </w:r>
          </w:p>
        </w:tc>
        <w:tc>
          <w:tcPr>
            <w:tcW w:w="2654" w:type="dxa"/>
            <w:gridSpan w:val="2"/>
            <w:vAlign w:val="center"/>
          </w:tcPr>
          <w:p w:rsidR="00FA07DE" w:rsidRDefault="00FA07DE" w:rsidP="00F9683D">
            <w:pPr>
              <w:jc w:val="center"/>
              <w:rPr>
                <w:rFonts w:ascii="Times" w:hAnsi="Times"/>
              </w:rPr>
            </w:pPr>
          </w:p>
        </w:tc>
      </w:tr>
      <w:tr w:rsidR="00FA07DE" w:rsidTr="00F9683D">
        <w:trPr>
          <w:trHeight w:val="460"/>
        </w:trPr>
        <w:tc>
          <w:tcPr>
            <w:tcW w:w="2268" w:type="dxa"/>
            <w:gridSpan w:val="2"/>
            <w:vAlign w:val="center"/>
          </w:tcPr>
          <w:p w:rsidR="00FA07DE" w:rsidRDefault="00FA07DE" w:rsidP="00F9683D">
            <w:pPr>
              <w:jc w:val="center"/>
              <w:rPr>
                <w:rFonts w:ascii="Times" w:hAnsi="Times"/>
                <w:b/>
              </w:rPr>
            </w:pPr>
            <w:r>
              <w:rPr>
                <w:rFonts w:ascii="Times" w:hint="eastAsia"/>
                <w:b/>
              </w:rPr>
              <w:t>通讯地址</w:t>
            </w:r>
          </w:p>
        </w:tc>
        <w:tc>
          <w:tcPr>
            <w:tcW w:w="3600" w:type="dxa"/>
            <w:gridSpan w:val="2"/>
            <w:vAlign w:val="center"/>
          </w:tcPr>
          <w:p w:rsidR="00FA07DE" w:rsidRDefault="00FA07DE" w:rsidP="00F9683D">
            <w:pPr>
              <w:jc w:val="center"/>
              <w:rPr>
                <w:rFonts w:ascii="Times" w:hAnsi="Times"/>
              </w:rPr>
            </w:pPr>
          </w:p>
        </w:tc>
        <w:tc>
          <w:tcPr>
            <w:tcW w:w="1080" w:type="dxa"/>
            <w:vAlign w:val="center"/>
          </w:tcPr>
          <w:p w:rsidR="00FA07DE" w:rsidRDefault="00FA07DE" w:rsidP="00F9683D">
            <w:pPr>
              <w:jc w:val="center"/>
              <w:rPr>
                <w:rFonts w:ascii="Times" w:hAnsi="Times"/>
                <w:b/>
              </w:rPr>
            </w:pPr>
            <w:r>
              <w:rPr>
                <w:rFonts w:ascii="Times" w:hint="eastAsia"/>
                <w:b/>
              </w:rPr>
              <w:t>邮编</w:t>
            </w:r>
          </w:p>
        </w:tc>
        <w:tc>
          <w:tcPr>
            <w:tcW w:w="1574" w:type="dxa"/>
            <w:vAlign w:val="center"/>
          </w:tcPr>
          <w:p w:rsidR="00FA07DE" w:rsidRDefault="00FA07DE" w:rsidP="00F9683D">
            <w:pPr>
              <w:jc w:val="center"/>
              <w:rPr>
                <w:rFonts w:ascii="Times" w:hAnsi="Times"/>
              </w:rPr>
            </w:pPr>
          </w:p>
        </w:tc>
      </w:tr>
      <w:tr w:rsidR="00FA07DE" w:rsidTr="00F9683D">
        <w:trPr>
          <w:trHeight w:val="2393"/>
        </w:trPr>
        <w:tc>
          <w:tcPr>
            <w:tcW w:w="1368" w:type="dxa"/>
            <w:vAlign w:val="center"/>
          </w:tcPr>
          <w:p w:rsidR="00FA07DE" w:rsidRDefault="00FA07DE" w:rsidP="00F9683D">
            <w:pPr>
              <w:widowControl/>
              <w:jc w:val="center"/>
              <w:rPr>
                <w:rFonts w:ascii="Times" w:hAnsi="Times" w:cs="宋体"/>
                <w:b/>
                <w:kern w:val="0"/>
                <w:sz w:val="24"/>
              </w:rPr>
            </w:pPr>
            <w:r>
              <w:rPr>
                <w:rFonts w:ascii="Times" w:hAnsi="宋体" w:cs="宋体" w:hint="eastAsia"/>
                <w:b/>
                <w:kern w:val="0"/>
                <w:sz w:val="24"/>
              </w:rPr>
              <w:t>基</w:t>
            </w:r>
          </w:p>
          <w:p w:rsidR="00FA07DE" w:rsidRDefault="00FA07DE" w:rsidP="00F9683D">
            <w:pPr>
              <w:widowControl/>
              <w:jc w:val="center"/>
              <w:rPr>
                <w:rFonts w:ascii="Times" w:hAnsi="Times" w:cs="宋体"/>
                <w:b/>
                <w:kern w:val="0"/>
                <w:sz w:val="24"/>
              </w:rPr>
            </w:pPr>
            <w:r>
              <w:rPr>
                <w:rFonts w:ascii="Times" w:hAnsi="宋体" w:cs="宋体" w:hint="eastAsia"/>
                <w:b/>
                <w:kern w:val="0"/>
                <w:sz w:val="24"/>
              </w:rPr>
              <w:t>本</w:t>
            </w:r>
          </w:p>
          <w:p w:rsidR="00FA07DE" w:rsidRDefault="00FA07DE" w:rsidP="00F9683D">
            <w:pPr>
              <w:widowControl/>
              <w:jc w:val="center"/>
              <w:rPr>
                <w:rFonts w:ascii="Times" w:hAnsi="Times" w:cs="宋体"/>
                <w:b/>
                <w:kern w:val="0"/>
                <w:sz w:val="24"/>
              </w:rPr>
            </w:pPr>
            <w:r>
              <w:rPr>
                <w:rFonts w:ascii="Times" w:hAnsi="宋体" w:cs="宋体" w:hint="eastAsia"/>
                <w:b/>
                <w:kern w:val="0"/>
                <w:sz w:val="24"/>
              </w:rPr>
              <w:t>情</w:t>
            </w:r>
          </w:p>
          <w:p w:rsidR="00FA07DE" w:rsidRDefault="00FA07DE" w:rsidP="00F9683D">
            <w:pPr>
              <w:widowControl/>
              <w:jc w:val="center"/>
              <w:rPr>
                <w:rFonts w:ascii="Times" w:hAnsi="Times" w:cs="宋体"/>
                <w:b/>
                <w:kern w:val="0"/>
                <w:sz w:val="24"/>
              </w:rPr>
            </w:pPr>
            <w:r>
              <w:rPr>
                <w:rFonts w:ascii="Times" w:hAnsi="宋体" w:cs="宋体" w:hint="eastAsia"/>
                <w:b/>
                <w:kern w:val="0"/>
                <w:sz w:val="24"/>
              </w:rPr>
              <w:t>况</w:t>
            </w:r>
          </w:p>
        </w:tc>
        <w:tc>
          <w:tcPr>
            <w:tcW w:w="7154" w:type="dxa"/>
            <w:gridSpan w:val="5"/>
            <w:vAlign w:val="center"/>
          </w:tcPr>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p w:rsidR="00FA07DE" w:rsidRDefault="00FA07DE" w:rsidP="00F9683D">
            <w:pPr>
              <w:rPr>
                <w:rFonts w:ascii="Times" w:hAnsi="Times"/>
                <w:b/>
              </w:rPr>
            </w:pPr>
          </w:p>
        </w:tc>
      </w:tr>
      <w:tr w:rsidR="00FA07DE" w:rsidTr="00F9683D">
        <w:trPr>
          <w:trHeight w:val="2475"/>
        </w:trPr>
        <w:tc>
          <w:tcPr>
            <w:tcW w:w="1368" w:type="dxa"/>
            <w:vAlign w:val="center"/>
          </w:tcPr>
          <w:p w:rsidR="00FA07DE" w:rsidRDefault="00FA07DE" w:rsidP="00F9683D">
            <w:pPr>
              <w:jc w:val="center"/>
              <w:rPr>
                <w:rFonts w:ascii="Times" w:hAnsi="Times"/>
                <w:b/>
                <w:sz w:val="24"/>
              </w:rPr>
            </w:pPr>
          </w:p>
          <w:p w:rsidR="00FA07DE" w:rsidRDefault="00FA07DE" w:rsidP="00F9683D">
            <w:pPr>
              <w:jc w:val="center"/>
              <w:rPr>
                <w:rFonts w:ascii="Times" w:hAnsi="Times"/>
                <w:b/>
                <w:sz w:val="24"/>
              </w:rPr>
            </w:pPr>
            <w:r>
              <w:rPr>
                <w:rFonts w:ascii="Times" w:hint="eastAsia"/>
                <w:b/>
                <w:sz w:val="24"/>
              </w:rPr>
              <w:t>申</w:t>
            </w:r>
          </w:p>
          <w:p w:rsidR="00FA07DE" w:rsidRDefault="00FA07DE" w:rsidP="00F9683D">
            <w:pPr>
              <w:jc w:val="center"/>
              <w:rPr>
                <w:rFonts w:ascii="Times" w:hAnsi="Times"/>
                <w:b/>
                <w:sz w:val="24"/>
              </w:rPr>
            </w:pPr>
            <w:r>
              <w:rPr>
                <w:rFonts w:ascii="Times" w:hint="eastAsia"/>
                <w:b/>
                <w:sz w:val="24"/>
              </w:rPr>
              <w:t>报</w:t>
            </w:r>
          </w:p>
          <w:p w:rsidR="00FA07DE" w:rsidRDefault="00FA07DE" w:rsidP="00F9683D">
            <w:pPr>
              <w:jc w:val="center"/>
              <w:rPr>
                <w:rFonts w:ascii="Times" w:hAnsi="Times"/>
                <w:b/>
                <w:sz w:val="24"/>
              </w:rPr>
            </w:pPr>
            <w:r>
              <w:rPr>
                <w:rFonts w:ascii="Times" w:hint="eastAsia"/>
                <w:b/>
                <w:sz w:val="24"/>
              </w:rPr>
              <w:t>理</w:t>
            </w:r>
          </w:p>
          <w:p w:rsidR="00FA07DE" w:rsidRDefault="00FA07DE" w:rsidP="00F9683D">
            <w:pPr>
              <w:jc w:val="center"/>
              <w:rPr>
                <w:rFonts w:ascii="Times" w:hAnsi="Times"/>
                <w:b/>
                <w:sz w:val="24"/>
              </w:rPr>
            </w:pPr>
            <w:r>
              <w:rPr>
                <w:rFonts w:ascii="Times" w:hint="eastAsia"/>
                <w:b/>
                <w:sz w:val="24"/>
              </w:rPr>
              <w:t>由</w:t>
            </w:r>
          </w:p>
          <w:p w:rsidR="00FA07DE" w:rsidRDefault="00FA07DE" w:rsidP="00F9683D">
            <w:pPr>
              <w:jc w:val="center"/>
              <w:rPr>
                <w:rFonts w:ascii="Times" w:hAnsi="Times"/>
                <w:b/>
                <w:sz w:val="24"/>
              </w:rPr>
            </w:pPr>
          </w:p>
        </w:tc>
        <w:tc>
          <w:tcPr>
            <w:tcW w:w="7154" w:type="dxa"/>
            <w:gridSpan w:val="5"/>
            <w:vAlign w:val="center"/>
          </w:tcPr>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eastAsia="仿宋" w:hAnsi="Times"/>
                <w:sz w:val="30"/>
                <w:szCs w:val="30"/>
              </w:rPr>
            </w:pPr>
          </w:p>
          <w:p w:rsidR="00FA07DE" w:rsidRDefault="00FA07DE" w:rsidP="00F9683D">
            <w:pPr>
              <w:rPr>
                <w:rFonts w:ascii="Times" w:hAnsi="Times"/>
                <w:b/>
              </w:rPr>
            </w:pPr>
          </w:p>
        </w:tc>
      </w:tr>
      <w:tr w:rsidR="00FA07DE" w:rsidTr="00F9683D">
        <w:trPr>
          <w:trHeight w:val="2479"/>
        </w:trPr>
        <w:tc>
          <w:tcPr>
            <w:tcW w:w="1368" w:type="dxa"/>
            <w:vAlign w:val="center"/>
          </w:tcPr>
          <w:p w:rsidR="00FA07DE" w:rsidRDefault="00FA07DE" w:rsidP="00F9683D">
            <w:pPr>
              <w:jc w:val="center"/>
              <w:rPr>
                <w:rFonts w:ascii="Times" w:hAnsi="Times"/>
                <w:b/>
                <w:sz w:val="24"/>
              </w:rPr>
            </w:pPr>
            <w:r>
              <w:rPr>
                <w:rFonts w:ascii="Times" w:hint="eastAsia"/>
                <w:b/>
                <w:sz w:val="24"/>
              </w:rPr>
              <w:lastRenderedPageBreak/>
              <w:t>工</w:t>
            </w:r>
          </w:p>
          <w:p w:rsidR="00FA07DE" w:rsidRDefault="00FA07DE" w:rsidP="00F9683D">
            <w:pPr>
              <w:jc w:val="center"/>
              <w:rPr>
                <w:rFonts w:ascii="Times" w:hAnsi="Times"/>
                <w:b/>
                <w:sz w:val="24"/>
              </w:rPr>
            </w:pPr>
            <w:r>
              <w:rPr>
                <w:rFonts w:ascii="Times" w:hint="eastAsia"/>
                <w:b/>
                <w:sz w:val="24"/>
              </w:rPr>
              <w:t>作</w:t>
            </w:r>
          </w:p>
          <w:p w:rsidR="00FA07DE" w:rsidRDefault="00FA07DE" w:rsidP="00F9683D">
            <w:pPr>
              <w:jc w:val="center"/>
              <w:rPr>
                <w:rFonts w:ascii="Times" w:hAnsi="Times"/>
                <w:b/>
                <w:sz w:val="24"/>
              </w:rPr>
            </w:pPr>
            <w:r>
              <w:rPr>
                <w:rFonts w:ascii="Times" w:hAnsi="Times" w:hint="eastAsia"/>
                <w:b/>
                <w:sz w:val="24"/>
              </w:rPr>
              <w:t>基</w:t>
            </w:r>
          </w:p>
          <w:p w:rsidR="00FA07DE" w:rsidRDefault="00FA07DE" w:rsidP="00F9683D">
            <w:pPr>
              <w:jc w:val="center"/>
              <w:rPr>
                <w:rFonts w:ascii="Times" w:hAnsi="Times"/>
                <w:b/>
                <w:sz w:val="24"/>
              </w:rPr>
            </w:pPr>
            <w:r>
              <w:rPr>
                <w:rFonts w:ascii="Times" w:hAnsi="Times" w:hint="eastAsia"/>
                <w:b/>
                <w:sz w:val="24"/>
              </w:rPr>
              <w:t>础</w:t>
            </w:r>
          </w:p>
        </w:tc>
        <w:tc>
          <w:tcPr>
            <w:tcW w:w="7154" w:type="dxa"/>
            <w:gridSpan w:val="5"/>
            <w:vAlign w:val="center"/>
          </w:tcPr>
          <w:p w:rsidR="00FA07DE" w:rsidRDefault="00FA07DE" w:rsidP="00F9683D">
            <w:pPr>
              <w:widowControl/>
              <w:ind w:firstLineChars="1850" w:firstLine="4457"/>
              <w:jc w:val="center"/>
              <w:rPr>
                <w:rFonts w:ascii="Times" w:hAnsi="Times" w:cs="宋体"/>
                <w:b/>
                <w:kern w:val="0"/>
                <w:sz w:val="24"/>
              </w:rPr>
            </w:pPr>
          </w:p>
          <w:p w:rsidR="00FA07DE" w:rsidRDefault="00FA07DE" w:rsidP="00F9683D">
            <w:pPr>
              <w:widowControl/>
              <w:ind w:firstLineChars="1850" w:firstLine="4457"/>
              <w:rPr>
                <w:rFonts w:ascii="Times" w:hAnsi="Times" w:cs="宋体"/>
                <w:b/>
                <w:kern w:val="0"/>
                <w:sz w:val="24"/>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p w:rsidR="00FA07DE" w:rsidRDefault="00FA07DE" w:rsidP="00F9683D">
            <w:pPr>
              <w:jc w:val="center"/>
              <w:rPr>
                <w:rFonts w:ascii="Times" w:hAnsi="Times"/>
                <w:b/>
              </w:rPr>
            </w:pPr>
          </w:p>
        </w:tc>
      </w:tr>
      <w:tr w:rsidR="00FA07DE" w:rsidTr="00F9683D">
        <w:trPr>
          <w:trHeight w:val="2638"/>
        </w:trPr>
        <w:tc>
          <w:tcPr>
            <w:tcW w:w="1368" w:type="dxa"/>
            <w:vAlign w:val="center"/>
          </w:tcPr>
          <w:p w:rsidR="00FA07DE" w:rsidRDefault="00FA07DE" w:rsidP="00F9683D">
            <w:pPr>
              <w:jc w:val="center"/>
              <w:rPr>
                <w:rFonts w:ascii="Times" w:hAnsi="Times" w:cs="宋体"/>
                <w:b/>
                <w:kern w:val="0"/>
                <w:sz w:val="24"/>
              </w:rPr>
            </w:pPr>
            <w:r>
              <w:rPr>
                <w:rFonts w:ascii="Times" w:hAnsi="宋体" w:cs="宋体" w:hint="eastAsia"/>
                <w:b/>
                <w:kern w:val="0"/>
                <w:sz w:val="24"/>
              </w:rPr>
              <w:t>近</w:t>
            </w:r>
          </w:p>
          <w:p w:rsidR="00FA07DE" w:rsidRDefault="00FA07DE" w:rsidP="00F9683D">
            <w:pPr>
              <w:jc w:val="center"/>
              <w:rPr>
                <w:rFonts w:ascii="Times" w:hAnsi="Times" w:cs="宋体"/>
                <w:b/>
                <w:kern w:val="0"/>
                <w:sz w:val="24"/>
              </w:rPr>
            </w:pPr>
            <w:r>
              <w:rPr>
                <w:rFonts w:ascii="Times" w:hAnsi="宋体" w:cs="宋体" w:hint="eastAsia"/>
                <w:b/>
                <w:kern w:val="0"/>
                <w:sz w:val="24"/>
              </w:rPr>
              <w:t>期</w:t>
            </w:r>
          </w:p>
          <w:p w:rsidR="00FA07DE" w:rsidRDefault="00FA07DE" w:rsidP="00F9683D">
            <w:pPr>
              <w:jc w:val="center"/>
              <w:rPr>
                <w:rFonts w:ascii="Times" w:hAnsi="Times" w:cs="宋体"/>
                <w:b/>
                <w:kern w:val="0"/>
                <w:sz w:val="24"/>
              </w:rPr>
            </w:pPr>
            <w:r>
              <w:rPr>
                <w:rFonts w:ascii="Times" w:hAnsi="宋体" w:cs="宋体" w:hint="eastAsia"/>
                <w:b/>
                <w:kern w:val="0"/>
                <w:sz w:val="24"/>
              </w:rPr>
              <w:t>规</w:t>
            </w:r>
          </w:p>
          <w:p w:rsidR="00FA07DE" w:rsidRDefault="00FA07DE" w:rsidP="00F9683D">
            <w:pPr>
              <w:jc w:val="center"/>
              <w:rPr>
                <w:rFonts w:ascii="Times" w:hAnsi="Times" w:cs="宋体"/>
                <w:b/>
                <w:kern w:val="0"/>
                <w:sz w:val="24"/>
              </w:rPr>
            </w:pPr>
            <w:r>
              <w:rPr>
                <w:rFonts w:ascii="Times" w:hAnsi="宋体" w:cs="宋体" w:hint="eastAsia"/>
                <w:b/>
                <w:kern w:val="0"/>
                <w:sz w:val="24"/>
              </w:rPr>
              <w:t>划</w:t>
            </w:r>
          </w:p>
        </w:tc>
        <w:tc>
          <w:tcPr>
            <w:tcW w:w="7154" w:type="dxa"/>
            <w:gridSpan w:val="5"/>
            <w:vAlign w:val="center"/>
          </w:tcPr>
          <w:p w:rsidR="00FA07DE" w:rsidRDefault="00FA07DE" w:rsidP="00F9683D">
            <w:pPr>
              <w:widowControl/>
              <w:jc w:val="center"/>
              <w:rPr>
                <w:rFonts w:ascii="Times" w:hAnsi="Times" w:cs="宋体"/>
                <w:b/>
                <w:kern w:val="0"/>
                <w:sz w:val="24"/>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p w:rsidR="00FA07DE" w:rsidRDefault="00FA07DE" w:rsidP="00F9683D">
            <w:pPr>
              <w:widowControl/>
              <w:jc w:val="center"/>
              <w:rPr>
                <w:rFonts w:ascii="Times" w:hAnsi="Times"/>
                <w:b/>
              </w:rPr>
            </w:pPr>
          </w:p>
        </w:tc>
      </w:tr>
    </w:tbl>
    <w:tbl>
      <w:tblPr>
        <w:tblpPr w:leftFromText="180" w:rightFromText="180" w:vertAnchor="text" w:horzAnchor="page" w:tblpX="174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154"/>
      </w:tblGrid>
      <w:tr w:rsidR="00FA07DE" w:rsidTr="00F9683D">
        <w:trPr>
          <w:trHeight w:val="2513"/>
        </w:trPr>
        <w:tc>
          <w:tcPr>
            <w:tcW w:w="1368" w:type="dxa"/>
            <w:vAlign w:val="center"/>
          </w:tcPr>
          <w:p w:rsidR="00FA07DE" w:rsidRDefault="00FA07DE" w:rsidP="00F9683D">
            <w:pPr>
              <w:jc w:val="center"/>
              <w:rPr>
                <w:rFonts w:ascii="Times" w:hAnsi="Times"/>
                <w:b/>
                <w:sz w:val="24"/>
              </w:rPr>
            </w:pPr>
            <w:r>
              <w:rPr>
                <w:rFonts w:ascii="Times" w:hAnsi="Times" w:hint="eastAsia"/>
                <w:b/>
                <w:sz w:val="24"/>
              </w:rPr>
              <w:lastRenderedPageBreak/>
              <w:t>辅</w:t>
            </w:r>
          </w:p>
          <w:p w:rsidR="00FA07DE" w:rsidRDefault="00FA07DE" w:rsidP="00F9683D">
            <w:pPr>
              <w:jc w:val="center"/>
              <w:rPr>
                <w:rFonts w:ascii="Times" w:hAnsi="Times"/>
                <w:b/>
                <w:sz w:val="24"/>
              </w:rPr>
            </w:pPr>
            <w:r>
              <w:rPr>
                <w:rFonts w:ascii="Times" w:hAnsi="Times" w:hint="eastAsia"/>
                <w:b/>
                <w:sz w:val="24"/>
              </w:rPr>
              <w:t>助</w:t>
            </w:r>
          </w:p>
          <w:p w:rsidR="00FA07DE" w:rsidRDefault="00FA07DE" w:rsidP="00F9683D">
            <w:pPr>
              <w:jc w:val="center"/>
              <w:rPr>
                <w:rFonts w:ascii="Times" w:hAnsi="Times"/>
                <w:b/>
                <w:sz w:val="24"/>
              </w:rPr>
            </w:pPr>
            <w:r>
              <w:rPr>
                <w:rFonts w:ascii="Times" w:hAnsi="Times" w:hint="eastAsia"/>
                <w:b/>
                <w:sz w:val="24"/>
              </w:rPr>
              <w:t>证</w:t>
            </w:r>
          </w:p>
          <w:p w:rsidR="00FA07DE" w:rsidRDefault="00FA07DE" w:rsidP="00F9683D">
            <w:pPr>
              <w:jc w:val="center"/>
              <w:rPr>
                <w:rFonts w:ascii="Times" w:hAnsi="Times"/>
                <w:b/>
                <w:sz w:val="24"/>
              </w:rPr>
            </w:pPr>
            <w:r>
              <w:rPr>
                <w:rFonts w:ascii="Times" w:hAnsi="Times" w:hint="eastAsia"/>
                <w:b/>
                <w:sz w:val="24"/>
              </w:rPr>
              <w:t>明</w:t>
            </w:r>
          </w:p>
          <w:p w:rsidR="00FA07DE" w:rsidRDefault="00FA07DE" w:rsidP="00F9683D">
            <w:pPr>
              <w:jc w:val="center"/>
              <w:rPr>
                <w:rFonts w:ascii="Times" w:hAnsi="Times"/>
                <w:b/>
                <w:sz w:val="24"/>
              </w:rPr>
            </w:pPr>
            <w:r>
              <w:rPr>
                <w:rFonts w:ascii="Times" w:hAnsi="Times" w:hint="eastAsia"/>
                <w:b/>
                <w:sz w:val="24"/>
              </w:rPr>
              <w:t>材</w:t>
            </w:r>
          </w:p>
          <w:p w:rsidR="00FA07DE" w:rsidRDefault="00FA07DE" w:rsidP="00F9683D">
            <w:pPr>
              <w:jc w:val="center"/>
              <w:rPr>
                <w:rFonts w:ascii="Times" w:hAnsi="Times"/>
                <w:b/>
                <w:sz w:val="24"/>
              </w:rPr>
            </w:pPr>
            <w:r>
              <w:rPr>
                <w:rFonts w:ascii="Times" w:hAnsi="Times" w:hint="eastAsia"/>
                <w:b/>
                <w:sz w:val="24"/>
              </w:rPr>
              <w:t>料</w:t>
            </w:r>
          </w:p>
        </w:tc>
        <w:tc>
          <w:tcPr>
            <w:tcW w:w="7154" w:type="dxa"/>
          </w:tcPr>
          <w:p w:rsidR="00FA07DE" w:rsidRDefault="00FA07DE" w:rsidP="00F9683D">
            <w:pPr>
              <w:rPr>
                <w:rFonts w:ascii="Times" w:hAnsi="Times"/>
              </w:rPr>
            </w:pPr>
          </w:p>
        </w:tc>
      </w:tr>
      <w:tr w:rsidR="00FA07DE" w:rsidTr="00F9683D">
        <w:trPr>
          <w:trHeight w:val="3050"/>
        </w:trPr>
        <w:tc>
          <w:tcPr>
            <w:tcW w:w="1368" w:type="dxa"/>
            <w:vAlign w:val="center"/>
          </w:tcPr>
          <w:p w:rsidR="00FA07DE" w:rsidRDefault="00FA07DE" w:rsidP="00F9683D">
            <w:pPr>
              <w:jc w:val="center"/>
              <w:rPr>
                <w:rFonts w:ascii="Times" w:hAnsi="Times"/>
                <w:b/>
                <w:sz w:val="24"/>
              </w:rPr>
            </w:pPr>
            <w:r>
              <w:rPr>
                <w:rFonts w:ascii="Times" w:hAnsi="Times" w:hint="eastAsia"/>
                <w:b/>
                <w:sz w:val="24"/>
              </w:rPr>
              <w:t>申</w:t>
            </w:r>
          </w:p>
          <w:p w:rsidR="00FA07DE" w:rsidRDefault="00FA07DE" w:rsidP="00F9683D">
            <w:pPr>
              <w:jc w:val="center"/>
              <w:rPr>
                <w:rFonts w:ascii="Times" w:hAnsi="Times"/>
                <w:b/>
                <w:sz w:val="24"/>
              </w:rPr>
            </w:pPr>
            <w:r>
              <w:rPr>
                <w:rFonts w:ascii="Times" w:hAnsi="Times" w:hint="eastAsia"/>
                <w:b/>
                <w:sz w:val="24"/>
              </w:rPr>
              <w:t>报</w:t>
            </w:r>
          </w:p>
          <w:p w:rsidR="00FA07DE" w:rsidRDefault="00FA07DE" w:rsidP="00F9683D">
            <w:pPr>
              <w:jc w:val="center"/>
              <w:rPr>
                <w:rFonts w:ascii="Times" w:hAnsi="Times"/>
                <w:b/>
                <w:sz w:val="24"/>
              </w:rPr>
            </w:pPr>
            <w:r>
              <w:rPr>
                <w:rFonts w:ascii="Times" w:hAnsi="Times" w:hint="eastAsia"/>
                <w:b/>
                <w:sz w:val="24"/>
              </w:rPr>
              <w:t>单</w:t>
            </w:r>
          </w:p>
          <w:p w:rsidR="00FA07DE" w:rsidRDefault="00FA07DE" w:rsidP="00F9683D">
            <w:pPr>
              <w:jc w:val="center"/>
              <w:rPr>
                <w:rFonts w:ascii="Times" w:hAnsi="Times"/>
                <w:b/>
                <w:sz w:val="24"/>
              </w:rPr>
            </w:pPr>
            <w:r>
              <w:rPr>
                <w:rFonts w:ascii="Times" w:hAnsi="Times" w:hint="eastAsia"/>
                <w:b/>
                <w:sz w:val="24"/>
              </w:rPr>
              <w:t>位</w:t>
            </w:r>
          </w:p>
          <w:p w:rsidR="00FA07DE" w:rsidRDefault="00FA07DE" w:rsidP="00F9683D">
            <w:pPr>
              <w:jc w:val="center"/>
              <w:rPr>
                <w:rFonts w:ascii="Times" w:hAnsi="Times"/>
                <w:b/>
                <w:sz w:val="24"/>
              </w:rPr>
            </w:pPr>
            <w:r>
              <w:rPr>
                <w:rFonts w:ascii="Times" w:hAnsi="Times" w:hint="eastAsia"/>
                <w:b/>
                <w:sz w:val="24"/>
              </w:rPr>
              <w:t>意</w:t>
            </w:r>
          </w:p>
          <w:p w:rsidR="00FA07DE" w:rsidRDefault="00FA07DE" w:rsidP="00F9683D">
            <w:pPr>
              <w:jc w:val="center"/>
              <w:rPr>
                <w:rFonts w:ascii="Times" w:hAnsi="Times"/>
                <w:b/>
                <w:sz w:val="24"/>
              </w:rPr>
            </w:pPr>
            <w:r>
              <w:rPr>
                <w:rFonts w:ascii="Times" w:hAnsi="Times" w:hint="eastAsia"/>
                <w:b/>
                <w:sz w:val="24"/>
              </w:rPr>
              <w:t>见</w:t>
            </w:r>
          </w:p>
        </w:tc>
        <w:tc>
          <w:tcPr>
            <w:tcW w:w="7154" w:type="dxa"/>
          </w:tcPr>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负责人签字：</w:t>
            </w: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FA07DE" w:rsidRDefault="00FA07DE" w:rsidP="00F9683D">
            <w:pPr>
              <w:rPr>
                <w:rFonts w:ascii="Times" w:hAnsi="Times"/>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tc>
      </w:tr>
      <w:tr w:rsidR="00FA07DE" w:rsidTr="00F9683D">
        <w:trPr>
          <w:trHeight w:val="2647"/>
        </w:trPr>
        <w:tc>
          <w:tcPr>
            <w:tcW w:w="1368" w:type="dxa"/>
            <w:vAlign w:val="center"/>
          </w:tcPr>
          <w:p w:rsidR="00FA07DE" w:rsidRDefault="00FA07DE" w:rsidP="00F9683D">
            <w:pPr>
              <w:jc w:val="center"/>
              <w:rPr>
                <w:rFonts w:ascii="Times" w:hAnsi="Times"/>
                <w:b/>
                <w:sz w:val="24"/>
              </w:rPr>
            </w:pPr>
            <w:r>
              <w:rPr>
                <w:rFonts w:ascii="Times" w:hAnsi="Times" w:hint="eastAsia"/>
                <w:b/>
                <w:sz w:val="24"/>
              </w:rPr>
              <w:t>省级</w:t>
            </w:r>
          </w:p>
          <w:p w:rsidR="00FA07DE" w:rsidRDefault="00FA07DE" w:rsidP="00F9683D">
            <w:pPr>
              <w:jc w:val="center"/>
              <w:rPr>
                <w:rFonts w:ascii="Times" w:hAnsi="Times"/>
                <w:b/>
                <w:sz w:val="24"/>
              </w:rPr>
            </w:pPr>
            <w:r>
              <w:rPr>
                <w:rFonts w:ascii="Times" w:hAnsi="Times" w:hint="eastAsia"/>
                <w:b/>
                <w:sz w:val="24"/>
              </w:rPr>
              <w:t>语言</w:t>
            </w:r>
          </w:p>
          <w:p w:rsidR="00FA07DE" w:rsidRDefault="00FA07DE" w:rsidP="00F9683D">
            <w:pPr>
              <w:jc w:val="center"/>
              <w:rPr>
                <w:rFonts w:ascii="Times" w:hAnsi="Times"/>
                <w:b/>
                <w:sz w:val="24"/>
              </w:rPr>
            </w:pPr>
            <w:r>
              <w:rPr>
                <w:rFonts w:ascii="Times" w:hAnsi="Times" w:hint="eastAsia"/>
                <w:b/>
                <w:sz w:val="24"/>
              </w:rPr>
              <w:t>文字</w:t>
            </w:r>
          </w:p>
          <w:p w:rsidR="00FA07DE" w:rsidRDefault="00FA07DE" w:rsidP="00F9683D">
            <w:pPr>
              <w:jc w:val="center"/>
              <w:rPr>
                <w:rFonts w:ascii="Times" w:hAnsi="Times"/>
                <w:b/>
                <w:sz w:val="24"/>
              </w:rPr>
            </w:pPr>
            <w:r>
              <w:rPr>
                <w:rFonts w:ascii="Times" w:hAnsi="Times" w:hint="eastAsia"/>
                <w:b/>
                <w:sz w:val="24"/>
              </w:rPr>
              <w:t>工作</w:t>
            </w:r>
          </w:p>
          <w:p w:rsidR="00FA07DE" w:rsidRDefault="00FA07DE" w:rsidP="00F9683D">
            <w:pPr>
              <w:jc w:val="center"/>
              <w:rPr>
                <w:rFonts w:ascii="Times" w:hAnsi="Times"/>
                <w:b/>
                <w:sz w:val="24"/>
              </w:rPr>
            </w:pPr>
            <w:r>
              <w:rPr>
                <w:rFonts w:ascii="Times" w:hAnsi="Times" w:hint="eastAsia"/>
                <w:b/>
                <w:sz w:val="24"/>
              </w:rPr>
              <w:t>部门</w:t>
            </w:r>
          </w:p>
          <w:p w:rsidR="00FA07DE" w:rsidRDefault="00FA07DE" w:rsidP="00F9683D">
            <w:pPr>
              <w:jc w:val="center"/>
              <w:rPr>
                <w:rFonts w:ascii="Times" w:hAnsi="Times"/>
                <w:b/>
                <w:sz w:val="24"/>
              </w:rPr>
            </w:pPr>
            <w:r>
              <w:rPr>
                <w:rFonts w:ascii="Times" w:hAnsi="Times" w:hint="eastAsia"/>
                <w:b/>
                <w:sz w:val="24"/>
              </w:rPr>
              <w:t>审核</w:t>
            </w:r>
          </w:p>
          <w:p w:rsidR="00FA07DE" w:rsidRDefault="00FA07DE" w:rsidP="00F9683D">
            <w:pPr>
              <w:jc w:val="center"/>
              <w:rPr>
                <w:rFonts w:ascii="Times" w:hAnsi="Times"/>
                <w:b/>
                <w:sz w:val="24"/>
              </w:rPr>
            </w:pPr>
            <w:r>
              <w:rPr>
                <w:rFonts w:ascii="Times" w:hAnsi="Times" w:hint="eastAsia"/>
                <w:b/>
                <w:sz w:val="24"/>
              </w:rPr>
              <w:t>意见</w:t>
            </w:r>
          </w:p>
        </w:tc>
        <w:tc>
          <w:tcPr>
            <w:tcW w:w="7154" w:type="dxa"/>
          </w:tcPr>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负责人签字：</w:t>
            </w: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FA07DE" w:rsidRDefault="00FA07DE" w:rsidP="00F9683D">
            <w:pPr>
              <w:rPr>
                <w:rFonts w:ascii="Times" w:hAnsi="Times" w:cs="宋体"/>
                <w:b/>
                <w:kern w:val="0"/>
                <w:sz w:val="24"/>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p w:rsidR="00FA07DE" w:rsidRDefault="00FA07DE" w:rsidP="00F9683D">
            <w:pPr>
              <w:rPr>
                <w:rFonts w:ascii="Times" w:hAnsi="Times" w:cs="宋体"/>
                <w:b/>
                <w:kern w:val="0"/>
                <w:sz w:val="24"/>
              </w:rPr>
            </w:pPr>
          </w:p>
        </w:tc>
      </w:tr>
      <w:tr w:rsidR="00FA07DE" w:rsidTr="00F9683D">
        <w:trPr>
          <w:trHeight w:val="3689"/>
        </w:trPr>
        <w:tc>
          <w:tcPr>
            <w:tcW w:w="1368" w:type="dxa"/>
            <w:vAlign w:val="center"/>
          </w:tcPr>
          <w:p w:rsidR="00FA07DE" w:rsidRDefault="00FA07DE" w:rsidP="00F9683D">
            <w:pPr>
              <w:jc w:val="center"/>
              <w:rPr>
                <w:rFonts w:ascii="Times" w:hAnsi="Times"/>
                <w:b/>
                <w:sz w:val="24"/>
              </w:rPr>
            </w:pPr>
            <w:r>
              <w:rPr>
                <w:rFonts w:ascii="Times" w:hAnsi="Times" w:hint="eastAsia"/>
                <w:b/>
                <w:sz w:val="24"/>
              </w:rPr>
              <w:lastRenderedPageBreak/>
              <w:t>国</w:t>
            </w:r>
          </w:p>
          <w:p w:rsidR="00FA07DE" w:rsidRDefault="00FA07DE" w:rsidP="00F9683D">
            <w:pPr>
              <w:jc w:val="center"/>
              <w:rPr>
                <w:rFonts w:ascii="Times" w:hAnsi="Times"/>
                <w:b/>
                <w:sz w:val="24"/>
              </w:rPr>
            </w:pPr>
            <w:r>
              <w:rPr>
                <w:rFonts w:ascii="Times" w:hAnsi="Times" w:hint="eastAsia"/>
                <w:b/>
                <w:sz w:val="24"/>
              </w:rPr>
              <w:t>家</w:t>
            </w:r>
          </w:p>
          <w:p w:rsidR="00FA07DE" w:rsidRDefault="00FA07DE" w:rsidP="00F9683D">
            <w:pPr>
              <w:jc w:val="center"/>
              <w:rPr>
                <w:rFonts w:ascii="Times" w:hAnsi="Times"/>
                <w:b/>
                <w:sz w:val="24"/>
              </w:rPr>
            </w:pPr>
            <w:r>
              <w:rPr>
                <w:rFonts w:ascii="Times" w:hAnsi="Times" w:hint="eastAsia"/>
                <w:b/>
                <w:sz w:val="24"/>
              </w:rPr>
              <w:t>语</w:t>
            </w:r>
          </w:p>
          <w:p w:rsidR="00FA07DE" w:rsidRDefault="00FA07DE" w:rsidP="00F9683D">
            <w:pPr>
              <w:jc w:val="center"/>
              <w:rPr>
                <w:rFonts w:ascii="Times" w:hAnsi="Times"/>
                <w:b/>
                <w:sz w:val="24"/>
              </w:rPr>
            </w:pPr>
            <w:r>
              <w:rPr>
                <w:rFonts w:ascii="Times" w:hAnsi="Times" w:hint="eastAsia"/>
                <w:b/>
                <w:sz w:val="24"/>
              </w:rPr>
              <w:t>委</w:t>
            </w:r>
          </w:p>
          <w:p w:rsidR="00FA07DE" w:rsidRDefault="00FA07DE" w:rsidP="00F9683D">
            <w:pPr>
              <w:jc w:val="center"/>
              <w:rPr>
                <w:rFonts w:ascii="Times" w:hAnsi="Times"/>
                <w:b/>
                <w:sz w:val="24"/>
              </w:rPr>
            </w:pPr>
            <w:r>
              <w:rPr>
                <w:rFonts w:ascii="Times" w:hAnsi="Times" w:hint="eastAsia"/>
                <w:b/>
                <w:sz w:val="24"/>
              </w:rPr>
              <w:t>办</w:t>
            </w:r>
          </w:p>
          <w:p w:rsidR="00FA07DE" w:rsidRDefault="00FA07DE" w:rsidP="00F9683D">
            <w:pPr>
              <w:jc w:val="center"/>
              <w:rPr>
                <w:rFonts w:ascii="Times" w:hAnsi="Times"/>
                <w:b/>
                <w:sz w:val="24"/>
              </w:rPr>
            </w:pPr>
            <w:r>
              <w:rPr>
                <w:rFonts w:ascii="Times" w:hAnsi="Times" w:hint="eastAsia"/>
                <w:b/>
                <w:sz w:val="24"/>
              </w:rPr>
              <w:t>公</w:t>
            </w:r>
          </w:p>
          <w:p w:rsidR="00FA07DE" w:rsidRDefault="00FA07DE" w:rsidP="00F9683D">
            <w:pPr>
              <w:jc w:val="center"/>
              <w:rPr>
                <w:rFonts w:ascii="Times" w:hAnsi="Times"/>
                <w:b/>
                <w:sz w:val="24"/>
              </w:rPr>
            </w:pPr>
            <w:r>
              <w:rPr>
                <w:rFonts w:ascii="Times" w:hAnsi="Times" w:hint="eastAsia"/>
                <w:b/>
                <w:sz w:val="24"/>
              </w:rPr>
              <w:t>室</w:t>
            </w:r>
          </w:p>
          <w:p w:rsidR="00FA07DE" w:rsidRDefault="00FA07DE" w:rsidP="00F9683D">
            <w:pPr>
              <w:jc w:val="center"/>
              <w:rPr>
                <w:rFonts w:ascii="Times" w:hAnsi="Times"/>
                <w:b/>
                <w:sz w:val="24"/>
              </w:rPr>
            </w:pPr>
            <w:r>
              <w:rPr>
                <w:rFonts w:ascii="Times" w:hAnsi="Times" w:hint="eastAsia"/>
                <w:b/>
                <w:sz w:val="24"/>
              </w:rPr>
              <w:t>认</w:t>
            </w:r>
          </w:p>
          <w:p w:rsidR="00FA07DE" w:rsidRDefault="00FA07DE" w:rsidP="00F9683D">
            <w:pPr>
              <w:jc w:val="center"/>
              <w:rPr>
                <w:rFonts w:ascii="Times" w:hAnsi="Times"/>
                <w:b/>
                <w:sz w:val="24"/>
              </w:rPr>
            </w:pPr>
            <w:r>
              <w:rPr>
                <w:rFonts w:ascii="Times" w:hAnsi="Times" w:hint="eastAsia"/>
                <w:b/>
                <w:sz w:val="24"/>
              </w:rPr>
              <w:t>定</w:t>
            </w:r>
          </w:p>
          <w:p w:rsidR="00FA07DE" w:rsidRDefault="00FA07DE" w:rsidP="00F9683D">
            <w:pPr>
              <w:jc w:val="center"/>
              <w:rPr>
                <w:rFonts w:ascii="Times" w:hAnsi="Times"/>
                <w:b/>
                <w:sz w:val="24"/>
              </w:rPr>
            </w:pPr>
            <w:r>
              <w:rPr>
                <w:rFonts w:ascii="Times" w:hAnsi="Times" w:hint="eastAsia"/>
                <w:b/>
                <w:sz w:val="24"/>
              </w:rPr>
              <w:t>意</w:t>
            </w:r>
          </w:p>
          <w:p w:rsidR="00FA07DE" w:rsidRDefault="00FA07DE" w:rsidP="00F9683D">
            <w:pPr>
              <w:jc w:val="center"/>
              <w:rPr>
                <w:rFonts w:ascii="Times" w:hAnsi="Times"/>
                <w:b/>
                <w:sz w:val="24"/>
              </w:rPr>
            </w:pPr>
            <w:r>
              <w:rPr>
                <w:rFonts w:ascii="Times" w:hAnsi="Times" w:hint="eastAsia"/>
                <w:b/>
                <w:sz w:val="24"/>
              </w:rPr>
              <w:t>见</w:t>
            </w:r>
          </w:p>
        </w:tc>
        <w:tc>
          <w:tcPr>
            <w:tcW w:w="7154" w:type="dxa"/>
          </w:tcPr>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负责人签字：</w:t>
            </w:r>
          </w:p>
          <w:p w:rsidR="00FA07DE" w:rsidRDefault="00FA07DE" w:rsidP="00F9683D">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FA07DE" w:rsidRDefault="00FA07DE" w:rsidP="00F9683D">
            <w:pPr>
              <w:rPr>
                <w:rFonts w:ascii="Times" w:hAnsi="Times"/>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hint="eastAsia"/>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tc>
      </w:tr>
    </w:tbl>
    <w:p w:rsidR="005F6CA9" w:rsidRDefault="00722D05" w:rsidP="00FA07DE"/>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C" w:rsidRDefault="00722D05">
    <w:pPr>
      <w:pStyle w:val="a7"/>
    </w:pPr>
    <w:r>
      <w:rPr>
        <w:noProof/>
      </w:rPr>
      <w:pict>
        <v:shapetype id="_x0000_t202" coordsize="21600,21600" o:spt="202" path="m,l,21600r21600,l21600,xe">
          <v:stroke joinstyle="miter"/>
          <v:path gradientshapeok="t" o:connecttype="rect"/>
        </v:shapetype>
        <v:shape id="文本框 2" o:spid="_x0000_s1025" type="#_x0000_t202" style="position:absolute;margin-left:0;margin-top:0;width:7.65pt;height:14.6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lvwIAALEFAAAOAAAAZHJzL2Uyb0RvYy54bWysVEmO1DAU3SNxB8v7dAZSQ6JOtborFYTU&#10;DFLDAVyJk1gkdmS7K2kQW7gBKzbsOVedg2+nUtXDBgFZWD/29/vDe/7nF0PboB2VigmeYP/Mw4jy&#10;XBSMVwn+8D5zlhgpTXhBGsFpgu+owher58/O+y6mgahFU1CJAISruO8SXGvdxa6r8pq2RJ2JjnI4&#10;LIVsiYZfWbmFJD2gt40beN7c7YUsOilyqhTspuMhXln8sqS5fluWimrUJBhy03aVdt2a1V2dk7iS&#10;pKtZfkiD/EUWLWEcgh6hUqIJupXsCVTLcimUKPVZLlpXlCXLqa0BqvG9R9Xc1KSjthZojuqObVL/&#10;DzZ/s3snESsSHGDESQsU7b9/2//4tf/5FQWmPX2nYvC66cBPD1diAJptqaq7FvlHhbhY14RX9FJK&#10;0deUFJCeb266966OOMqAbPvXooA45FYLCzSUsjW9g24gQAea7o7U0EGjHDajhT+bYZTDib+chYFl&#10;ziXxdLeTSr+kokXGSLAE4i022V0rbXIh8eRiQnGRsaax5Df8wQY4jjsQGa6aM5OD5fJz5EWb5WYZ&#10;OmEw3zihl6bOZbYOnXnmL2bpi3S9Tv0vJq4fxjUrCspNmElXfvhnvB0UPiriqCwlGlYYOJOSktV2&#10;3Ui0I6DrzH6243BycnMfpmGbALU8KskPQu8qiJxsvlw4YRbOnGjhLR3Pj66iuRdGYZo9LOmacfrv&#10;JaEeSJ0FhtO2A/kpXo2qOuX/qEzPfk/LJHHLNAyRhrUJXh6dSGy0uOGFZVkT1oz2va6YSk5dAeYn&#10;zq1yjVhH2ephOwCKkfNWFHegYSlAZCBUmHxg1EJ+wqiHKZJgDmMOo+YVh1dgBs5kyMnYTgbhOVxM&#10;sMZoNNd6HEy3nWRVDbjTO7uEl5IxK+NTDof3BXPBlnCYYWbw3P+3XqdJu/oNAAD//wMAUEsDBBQA&#10;BgAIAAAAIQBFPuIA2AAAAAMBAAAPAAAAZHJzL2Rvd25yZXYueG1sTI/BTsMwEETvSPyDtUjcqEMQ&#10;UNI4FarEhRulQuK2jbdxVHsd2W6a/D0uF7isNJrRzNt6PTkrRgqx96zgflGAIG697rlTsPt8u1uC&#10;iAlZo/VMCmaKsG6ur2qstD/zB43b1IlcwrFCBSaloZIytoYcxoUfiLN38MFhyjJ0Ugc853JnZVkU&#10;T9Jhz3nB4EAbQ+1xe3IKnqcvT0OkDX0fxjaYfl7a91mp25vpdQUi0ZT+wnDBz+jQZKa9P7GOwirI&#10;j6Tfe/EeH0DsFZQvJcimlv/Zmx8AAAD//wMAUEsBAi0AFAAGAAgAAAAhALaDOJL+AAAA4QEAABMA&#10;AAAAAAAAAAAAAAAAAAAAAFtDb250ZW50X1R5cGVzXS54bWxQSwECLQAUAAYACAAAACEAOP0h/9YA&#10;AACUAQAACwAAAAAAAAAAAAAAAAAvAQAAX3JlbHMvLnJlbHNQSwECLQAUAAYACAAAACEAu/5PZb8C&#10;AACxBQAADgAAAAAAAAAAAAAAAAAuAgAAZHJzL2Uyb0RvYy54bWxQSwECLQAUAAYACAAAACEART7i&#10;ANgAAAADAQAADwAAAAAAAAAAAAAAAAAZBQAAZHJzL2Rvd25yZXYueG1sUEsFBgAAAAAEAAQA8wAA&#10;AB4GAAAAAA==&#10;" filled="f" stroked="f">
          <v:textbox style="mso-fit-shape-to-text:t" inset="0,0,0,0">
            <w:txbxContent>
              <w:p w:rsidR="00A51C8C" w:rsidRDefault="00722D05">
                <w:pPr>
                  <w:pStyle w:val="a7"/>
                  <w:rPr>
                    <w:rStyle w:val="a6"/>
                  </w:rPr>
                </w:pPr>
                <w:r>
                  <w:fldChar w:fldCharType="begin"/>
                </w:r>
                <w:r>
                  <w:rPr>
                    <w:rStyle w:val="a6"/>
                  </w:rPr>
                  <w:instrText xml:space="preserve">PAGE  </w:instrText>
                </w:r>
                <w:r>
                  <w:fldChar w:fldCharType="separate"/>
                </w:r>
                <w:r w:rsidR="00FA07DE">
                  <w:rPr>
                    <w:rStyle w:val="a6"/>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C" w:rsidRDefault="00722D05">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A07DE"/>
    <w:rsid w:val="00136D09"/>
    <w:rsid w:val="00190B3A"/>
    <w:rsid w:val="00285E37"/>
    <w:rsid w:val="003B2688"/>
    <w:rsid w:val="00722D05"/>
    <w:rsid w:val="007F0ED4"/>
    <w:rsid w:val="00C97B6F"/>
    <w:rsid w:val="00EE2075"/>
    <w:rsid w:val="00F4687A"/>
    <w:rsid w:val="00FA0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character" w:styleId="a4">
    <w:name w:val="Hyperlink"/>
    <w:basedOn w:val="a0"/>
    <w:uiPriority w:val="99"/>
    <w:semiHidden/>
    <w:unhideWhenUsed/>
    <w:rsid w:val="00FA07DE"/>
    <w:rPr>
      <w:color w:val="0000FF"/>
      <w:u w:val="single"/>
    </w:rPr>
  </w:style>
  <w:style w:type="paragraph" w:styleId="a5">
    <w:name w:val="Normal (Web)"/>
    <w:basedOn w:val="a"/>
    <w:uiPriority w:val="99"/>
    <w:semiHidden/>
    <w:unhideWhenUsed/>
    <w:rsid w:val="00FA07DE"/>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FA07DE"/>
    <w:rPr>
      <w:rFonts w:ascii="Verdana" w:eastAsia="仿宋_GB2312" w:hAnsi="Verdana" w:cs="Verdana"/>
      <w:kern w:val="0"/>
      <w:sz w:val="24"/>
      <w:szCs w:val="24"/>
      <w:lang w:eastAsia="en-US"/>
    </w:rPr>
  </w:style>
  <w:style w:type="character" w:customStyle="1" w:styleId="Char">
    <w:name w:val="页脚 Char"/>
    <w:link w:val="a7"/>
    <w:uiPriority w:val="99"/>
    <w:rsid w:val="00FA07DE"/>
    <w:rPr>
      <w:sz w:val="18"/>
      <w:szCs w:val="18"/>
    </w:rPr>
  </w:style>
  <w:style w:type="paragraph" w:styleId="a7">
    <w:name w:val="footer"/>
    <w:basedOn w:val="a"/>
    <w:link w:val="Char"/>
    <w:uiPriority w:val="99"/>
    <w:unhideWhenUsed/>
    <w:rsid w:val="00FA07DE"/>
    <w:pPr>
      <w:tabs>
        <w:tab w:val="center" w:pos="4153"/>
        <w:tab w:val="right" w:pos="8306"/>
      </w:tabs>
      <w:snapToGrid w:val="0"/>
      <w:jc w:val="left"/>
    </w:pPr>
    <w:rPr>
      <w:sz w:val="18"/>
      <w:szCs w:val="18"/>
    </w:rPr>
  </w:style>
  <w:style w:type="character" w:customStyle="1" w:styleId="Char1">
    <w:name w:val="页脚 Char1"/>
    <w:basedOn w:val="a0"/>
    <w:link w:val="a7"/>
    <w:uiPriority w:val="99"/>
    <w:semiHidden/>
    <w:rsid w:val="00FA07DE"/>
    <w:rPr>
      <w:sz w:val="18"/>
      <w:szCs w:val="18"/>
    </w:rPr>
  </w:style>
  <w:style w:type="paragraph" w:customStyle="1" w:styleId="10">
    <w:name w:val="列出段落1"/>
    <w:basedOn w:val="a"/>
    <w:rsid w:val="00FA07D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54573911">
      <w:marLeft w:val="0"/>
      <w:marRight w:val="0"/>
      <w:marTop w:val="0"/>
      <w:marBottom w:val="0"/>
      <w:divBdr>
        <w:top w:val="none" w:sz="0" w:space="0" w:color="auto"/>
        <w:left w:val="none" w:sz="0" w:space="0" w:color="auto"/>
        <w:bottom w:val="none" w:sz="0" w:space="0" w:color="auto"/>
        <w:right w:val="none" w:sz="0" w:space="0" w:color="auto"/>
      </w:divBdr>
      <w:divsChild>
        <w:div w:id="81877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moe.gov.cn/s78/A18/yys_left/moe_801/s3129/201810/W02018102454134741490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2018-11-15T01:56:00Z</dcterms:created>
  <dcterms:modified xsi:type="dcterms:W3CDTF">2018-11-15T01:58:00Z</dcterms:modified>
</cp:coreProperties>
</file>